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60288"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2B6A6AE" w14:textId="77777777" w:rsidR="00C21B0F" w:rsidRPr="00C85190" w:rsidRDefault="00C21B0F" w:rsidP="00603736">
      <w:pPr>
        <w:ind w:right="-51"/>
        <w:rPr>
          <w:rFonts w:ascii="DIN" w:hAnsi="DIN" w:cs="Arial"/>
          <w:b/>
          <w:szCs w:val="24"/>
        </w:rPr>
      </w:pPr>
    </w:p>
    <w:p w14:paraId="64255D97" w14:textId="506BF729" w:rsidR="00603736" w:rsidRPr="00C85190" w:rsidRDefault="00526685" w:rsidP="00603736">
      <w:pPr>
        <w:ind w:right="-51"/>
        <w:rPr>
          <w:rFonts w:ascii="DIN" w:hAnsi="DIN" w:cs="Arial"/>
          <w:b/>
          <w:szCs w:val="24"/>
        </w:rPr>
      </w:pPr>
      <w:r>
        <w:rPr>
          <w:rFonts w:ascii="DIN" w:hAnsi="DIN" w:cs="Arial"/>
          <w:b/>
          <w:szCs w:val="24"/>
        </w:rPr>
        <w:t>Position</w:t>
      </w:r>
      <w:r w:rsidR="00603736" w:rsidRPr="00C85190">
        <w:rPr>
          <w:rFonts w:ascii="DIN" w:hAnsi="DIN" w:cs="Arial"/>
          <w:b/>
          <w:szCs w:val="24"/>
        </w:rPr>
        <w:t>:</w:t>
      </w:r>
      <w:r w:rsidR="00603736" w:rsidRPr="00C85190">
        <w:rPr>
          <w:rFonts w:ascii="DIN" w:hAnsi="DIN" w:cs="Arial"/>
          <w:b/>
          <w:szCs w:val="24"/>
        </w:rPr>
        <w:tab/>
      </w:r>
      <w:r w:rsidR="00603736" w:rsidRPr="00C85190">
        <w:rPr>
          <w:rFonts w:ascii="DIN" w:hAnsi="DIN" w:cs="Arial"/>
          <w:b/>
          <w:szCs w:val="24"/>
        </w:rPr>
        <w:tab/>
      </w:r>
      <w:r w:rsidR="008B0010">
        <w:rPr>
          <w:rFonts w:ascii="DIN" w:hAnsi="DIN" w:cs="Arial"/>
          <w:b/>
          <w:szCs w:val="24"/>
        </w:rPr>
        <w:tab/>
      </w:r>
      <w:r w:rsidR="00D163D6">
        <w:rPr>
          <w:rFonts w:ascii="DIN" w:hAnsi="DIN" w:cs="Arial"/>
          <w:b/>
          <w:szCs w:val="24"/>
        </w:rPr>
        <w:t>Personnel</w:t>
      </w:r>
      <w:r w:rsidR="008B0010">
        <w:rPr>
          <w:rFonts w:ascii="DIN" w:hAnsi="DIN" w:cs="Arial"/>
          <w:b/>
          <w:szCs w:val="24"/>
        </w:rPr>
        <w:t xml:space="preserve"> Manager</w:t>
      </w:r>
      <w:r w:rsidR="00603736" w:rsidRPr="00C85190">
        <w:rPr>
          <w:rFonts w:ascii="DIN" w:hAnsi="DIN" w:cs="Arial"/>
          <w:b/>
          <w:szCs w:val="24"/>
        </w:rPr>
        <w:tab/>
      </w:r>
    </w:p>
    <w:p w14:paraId="088457C7" w14:textId="77777777" w:rsidR="00603736" w:rsidRPr="00C85190" w:rsidRDefault="00603736" w:rsidP="00603736">
      <w:pPr>
        <w:ind w:right="-51"/>
        <w:rPr>
          <w:rFonts w:ascii="DIN" w:hAnsi="DIN" w:cs="Arial"/>
          <w:b/>
          <w:szCs w:val="24"/>
        </w:rPr>
      </w:pPr>
    </w:p>
    <w:p w14:paraId="6D3F946A" w14:textId="12D8F65D" w:rsidR="005767CF" w:rsidRPr="00C85190" w:rsidRDefault="00603736" w:rsidP="007757BE">
      <w:pPr>
        <w:tabs>
          <w:tab w:val="left" w:pos="2520"/>
        </w:tabs>
        <w:rPr>
          <w:rFonts w:ascii="DIN" w:hAnsi="DIN" w:cs="Arial"/>
          <w:b/>
          <w:szCs w:val="24"/>
        </w:rPr>
      </w:pPr>
      <w:r w:rsidRPr="00C85190">
        <w:rPr>
          <w:rFonts w:ascii="DIN" w:hAnsi="DIN" w:cs="Arial"/>
          <w:b/>
          <w:szCs w:val="24"/>
        </w:rPr>
        <w:t xml:space="preserve">Reports to:     </w:t>
      </w:r>
      <w:r w:rsidR="008B0010">
        <w:rPr>
          <w:rFonts w:ascii="DIN" w:hAnsi="DIN" w:cs="Arial"/>
          <w:b/>
          <w:szCs w:val="24"/>
        </w:rPr>
        <w:tab/>
      </w:r>
      <w:r w:rsidRPr="00C85190">
        <w:rPr>
          <w:rFonts w:ascii="DIN" w:hAnsi="DIN" w:cs="Arial"/>
          <w:b/>
          <w:szCs w:val="24"/>
        </w:rPr>
        <w:tab/>
      </w:r>
      <w:r w:rsidR="008B0010">
        <w:rPr>
          <w:rFonts w:ascii="DIN" w:hAnsi="DIN" w:cs="Arial"/>
          <w:b/>
          <w:szCs w:val="24"/>
        </w:rPr>
        <w:t>Director</w:t>
      </w:r>
      <w:r w:rsidR="005767CF" w:rsidRPr="00C85190">
        <w:rPr>
          <w:rFonts w:ascii="DIN" w:hAnsi="DIN" w:cs="Arial"/>
          <w:b/>
          <w:szCs w:val="24"/>
        </w:rPr>
        <w:tab/>
      </w:r>
    </w:p>
    <w:p w14:paraId="3B2DA7E9" w14:textId="77777777" w:rsidR="005767CF" w:rsidRPr="00C85190" w:rsidRDefault="005767CF" w:rsidP="00603736">
      <w:pPr>
        <w:tabs>
          <w:tab w:val="left" w:pos="2520"/>
        </w:tabs>
        <w:rPr>
          <w:rFonts w:ascii="DIN" w:hAnsi="DIN" w:cs="Arial"/>
          <w:b/>
          <w:szCs w:val="24"/>
        </w:rPr>
      </w:pPr>
    </w:p>
    <w:p w14:paraId="618F63CB" w14:textId="3DFE7C92" w:rsidR="00603736" w:rsidRPr="00C85190" w:rsidRDefault="00603736" w:rsidP="0080277A">
      <w:pPr>
        <w:tabs>
          <w:tab w:val="left" w:pos="2520"/>
        </w:tabs>
        <w:ind w:left="2880" w:hanging="2880"/>
        <w:rPr>
          <w:rFonts w:ascii="DIN" w:hAnsi="DIN" w:cs="Arial"/>
          <w:b/>
          <w:szCs w:val="24"/>
        </w:rPr>
      </w:pPr>
      <w:r w:rsidRPr="00C85190">
        <w:rPr>
          <w:rFonts w:ascii="DIN" w:hAnsi="DIN" w:cs="Arial"/>
          <w:b/>
          <w:szCs w:val="24"/>
        </w:rPr>
        <w:t xml:space="preserve">Salary:            </w:t>
      </w:r>
      <w:r w:rsidRPr="00C85190">
        <w:rPr>
          <w:rFonts w:ascii="DIN" w:hAnsi="DIN" w:cs="Arial"/>
          <w:b/>
          <w:szCs w:val="24"/>
        </w:rPr>
        <w:tab/>
      </w:r>
      <w:r w:rsidRPr="00C85190">
        <w:rPr>
          <w:rFonts w:ascii="DIN" w:hAnsi="DIN" w:cs="Arial"/>
          <w:b/>
          <w:szCs w:val="24"/>
        </w:rPr>
        <w:tab/>
      </w:r>
      <w:r w:rsidR="00F50181">
        <w:rPr>
          <w:rFonts w:ascii="DIN" w:hAnsi="DIN" w:cs="Arial"/>
          <w:b/>
          <w:szCs w:val="24"/>
        </w:rPr>
        <w:t>£</w:t>
      </w:r>
      <w:r w:rsidR="007F2A3F">
        <w:rPr>
          <w:rFonts w:ascii="DIN" w:hAnsi="DIN" w:cs="Arial"/>
          <w:b/>
          <w:szCs w:val="24"/>
        </w:rPr>
        <w:t>30,000</w:t>
      </w:r>
      <w:r w:rsidR="00F50181">
        <w:rPr>
          <w:rFonts w:ascii="DIN" w:hAnsi="DIN" w:cs="Arial"/>
          <w:b/>
          <w:szCs w:val="24"/>
        </w:rPr>
        <w:t xml:space="preserve"> pro</w:t>
      </w:r>
      <w:r w:rsidR="007F2A3F">
        <w:rPr>
          <w:rFonts w:ascii="DIN" w:hAnsi="DIN" w:cs="Arial"/>
          <w:b/>
          <w:szCs w:val="24"/>
        </w:rPr>
        <w:t>-</w:t>
      </w:r>
      <w:r w:rsidR="00F50181">
        <w:rPr>
          <w:rFonts w:ascii="DIN" w:hAnsi="DIN" w:cs="Arial"/>
          <w:b/>
          <w:szCs w:val="24"/>
        </w:rPr>
        <w:t>rata</w:t>
      </w:r>
    </w:p>
    <w:p w14:paraId="54F44DE5" w14:textId="77777777" w:rsidR="00603736" w:rsidRPr="00C85190" w:rsidRDefault="00603736" w:rsidP="00603736">
      <w:pPr>
        <w:tabs>
          <w:tab w:val="left" w:pos="1985"/>
        </w:tabs>
        <w:rPr>
          <w:rFonts w:ascii="DIN" w:hAnsi="DIN" w:cs="Arial"/>
          <w:b/>
          <w:szCs w:val="24"/>
        </w:rPr>
      </w:pPr>
      <w:r w:rsidRPr="00C85190">
        <w:rPr>
          <w:rFonts w:ascii="DIN" w:hAnsi="DIN" w:cs="Arial"/>
          <w:b/>
          <w:szCs w:val="24"/>
        </w:rPr>
        <w:t xml:space="preserve">                        </w:t>
      </w:r>
    </w:p>
    <w:p w14:paraId="59F11186" w14:textId="5E1BB37A" w:rsidR="00F0333C" w:rsidRDefault="00603736" w:rsidP="001F109B">
      <w:pPr>
        <w:tabs>
          <w:tab w:val="left" w:pos="2520"/>
        </w:tabs>
        <w:ind w:left="2880" w:hanging="2880"/>
        <w:rPr>
          <w:rFonts w:ascii="DIN" w:hAnsi="DIN" w:cs="Arial"/>
          <w:b/>
          <w:szCs w:val="24"/>
        </w:rPr>
      </w:pPr>
      <w:r w:rsidRPr="00C85190">
        <w:rPr>
          <w:rFonts w:ascii="DIN" w:hAnsi="DIN" w:cs="Arial"/>
          <w:b/>
          <w:szCs w:val="24"/>
        </w:rPr>
        <w:t xml:space="preserve">Hours:            </w:t>
      </w:r>
      <w:r w:rsidR="00F50181">
        <w:rPr>
          <w:rFonts w:ascii="DIN" w:hAnsi="DIN" w:cs="Arial"/>
          <w:b/>
          <w:szCs w:val="24"/>
        </w:rPr>
        <w:tab/>
      </w:r>
      <w:r w:rsidR="00F50181">
        <w:rPr>
          <w:rFonts w:ascii="DIN" w:hAnsi="DIN" w:cs="Arial"/>
          <w:b/>
          <w:szCs w:val="24"/>
        </w:rPr>
        <w:tab/>
      </w:r>
      <w:r w:rsidR="00F0333C">
        <w:rPr>
          <w:rFonts w:ascii="DIN" w:hAnsi="DIN" w:cs="Arial"/>
          <w:b/>
          <w:szCs w:val="24"/>
        </w:rPr>
        <w:t>part</w:t>
      </w:r>
      <w:r w:rsidR="007F2A3F">
        <w:rPr>
          <w:rFonts w:ascii="DIN" w:hAnsi="DIN" w:cs="Arial"/>
          <w:b/>
          <w:szCs w:val="24"/>
        </w:rPr>
        <w:t>-</w:t>
      </w:r>
      <w:r w:rsidR="00F0333C">
        <w:rPr>
          <w:rFonts w:ascii="DIN" w:hAnsi="DIN" w:cs="Arial"/>
          <w:b/>
          <w:szCs w:val="24"/>
        </w:rPr>
        <w:t xml:space="preserve">time </w:t>
      </w:r>
      <w:r w:rsidR="00166FDE">
        <w:rPr>
          <w:rFonts w:ascii="DIN" w:hAnsi="DIN" w:cs="Arial"/>
          <w:b/>
          <w:szCs w:val="24"/>
        </w:rPr>
        <w:t xml:space="preserve">up to </w:t>
      </w:r>
      <w:r w:rsidR="00F50181">
        <w:rPr>
          <w:rFonts w:ascii="DIN" w:hAnsi="DIN" w:cs="Arial"/>
          <w:b/>
          <w:szCs w:val="24"/>
        </w:rPr>
        <w:t>2</w:t>
      </w:r>
      <w:r w:rsidR="00166FDE">
        <w:rPr>
          <w:rFonts w:ascii="DIN" w:hAnsi="DIN" w:cs="Arial"/>
          <w:b/>
          <w:szCs w:val="24"/>
        </w:rPr>
        <w:t>5</w:t>
      </w:r>
      <w:r w:rsidR="00F50181">
        <w:rPr>
          <w:rFonts w:ascii="DIN" w:hAnsi="DIN" w:cs="Arial"/>
          <w:b/>
          <w:szCs w:val="24"/>
        </w:rPr>
        <w:t xml:space="preserve"> hours per week</w:t>
      </w:r>
    </w:p>
    <w:p w14:paraId="3B5D1A4A" w14:textId="5073BEA6" w:rsidR="00526685" w:rsidRDefault="00F0333C" w:rsidP="001F109B">
      <w:pPr>
        <w:tabs>
          <w:tab w:val="left" w:pos="2520"/>
        </w:tabs>
        <w:ind w:left="2880" w:hanging="2880"/>
        <w:rPr>
          <w:rFonts w:ascii="DIN" w:hAnsi="DIN" w:cs="Arial"/>
          <w:b/>
          <w:szCs w:val="24"/>
        </w:rPr>
      </w:pPr>
      <w:r>
        <w:rPr>
          <w:rFonts w:ascii="DIN" w:hAnsi="DIN" w:cs="Arial"/>
          <w:b/>
          <w:szCs w:val="24"/>
        </w:rPr>
        <w:tab/>
      </w:r>
      <w:r>
        <w:rPr>
          <w:rFonts w:ascii="DIN" w:hAnsi="DIN" w:cs="Arial"/>
          <w:b/>
          <w:szCs w:val="24"/>
        </w:rPr>
        <w:tab/>
        <w:t>T</w:t>
      </w:r>
      <w:r w:rsidR="00F50181">
        <w:rPr>
          <w:rFonts w:ascii="DIN" w:hAnsi="DIN" w:cs="Arial"/>
          <w:b/>
          <w:szCs w:val="24"/>
        </w:rPr>
        <w:t>o include occasional eve</w:t>
      </w:r>
      <w:r w:rsidR="004A4304">
        <w:rPr>
          <w:rFonts w:ascii="DIN" w:hAnsi="DIN" w:cs="Arial"/>
          <w:b/>
          <w:szCs w:val="24"/>
        </w:rPr>
        <w:t>nings and weekend</w:t>
      </w:r>
      <w:r w:rsidR="007E30E7">
        <w:rPr>
          <w:rFonts w:ascii="DIN" w:hAnsi="DIN" w:cs="Arial"/>
          <w:b/>
          <w:szCs w:val="24"/>
        </w:rPr>
        <w:t>s</w:t>
      </w:r>
    </w:p>
    <w:p w14:paraId="7DC66963" w14:textId="77777777" w:rsidR="00526685" w:rsidRDefault="00526685" w:rsidP="001F109B">
      <w:pPr>
        <w:tabs>
          <w:tab w:val="left" w:pos="2520"/>
        </w:tabs>
        <w:ind w:left="2880" w:hanging="2880"/>
        <w:rPr>
          <w:rFonts w:ascii="DIN" w:hAnsi="DIN" w:cs="Arial"/>
          <w:b/>
          <w:szCs w:val="24"/>
        </w:rPr>
      </w:pPr>
    </w:p>
    <w:p w14:paraId="6E11793F" w14:textId="77777777" w:rsidR="00F73FB6" w:rsidRDefault="00B35A60" w:rsidP="00F73FB6">
      <w:pPr>
        <w:tabs>
          <w:tab w:val="left" w:pos="2520"/>
        </w:tabs>
        <w:ind w:left="2880" w:hanging="2880"/>
        <w:rPr>
          <w:rFonts w:ascii="DIN" w:hAnsi="DIN" w:cs="Arial"/>
          <w:b/>
          <w:szCs w:val="24"/>
        </w:rPr>
      </w:pPr>
      <w:r>
        <w:rPr>
          <w:rFonts w:ascii="DIN" w:hAnsi="DIN" w:cs="Arial"/>
          <w:b/>
          <w:szCs w:val="24"/>
        </w:rPr>
        <w:t>Location:</w:t>
      </w:r>
      <w:r w:rsidR="004A4304">
        <w:rPr>
          <w:rFonts w:ascii="DIN" w:hAnsi="DIN" w:cs="Arial"/>
          <w:b/>
          <w:szCs w:val="24"/>
        </w:rPr>
        <w:tab/>
      </w:r>
      <w:r w:rsidR="004A4304">
        <w:rPr>
          <w:rFonts w:ascii="DIN" w:hAnsi="DIN" w:cs="Arial"/>
          <w:b/>
          <w:szCs w:val="24"/>
        </w:rPr>
        <w:tab/>
      </w:r>
      <w:r w:rsidR="00F73FB6" w:rsidRPr="00F73FB6">
        <w:rPr>
          <w:rFonts w:ascii="DIN" w:hAnsi="DIN" w:cs="Arial"/>
          <w:b/>
          <w:szCs w:val="24"/>
        </w:rPr>
        <w:t xml:space="preserve">Corn Exchange, Market Place, Newbury  </w:t>
      </w:r>
    </w:p>
    <w:p w14:paraId="3FC5F95F" w14:textId="5BF4012D" w:rsidR="00B35A60" w:rsidRDefault="00F73FB6" w:rsidP="00F73FB6">
      <w:pPr>
        <w:tabs>
          <w:tab w:val="left" w:pos="2520"/>
        </w:tabs>
        <w:ind w:left="2880" w:hanging="2880"/>
        <w:rPr>
          <w:rFonts w:ascii="DIN" w:hAnsi="DIN" w:cs="Arial"/>
          <w:b/>
          <w:szCs w:val="24"/>
        </w:rPr>
      </w:pPr>
      <w:r>
        <w:rPr>
          <w:rFonts w:ascii="DIN" w:hAnsi="DIN" w:cs="Arial"/>
          <w:b/>
          <w:szCs w:val="24"/>
        </w:rPr>
        <w:tab/>
      </w:r>
      <w:r>
        <w:rPr>
          <w:rFonts w:ascii="DIN" w:hAnsi="DIN" w:cs="Arial"/>
          <w:b/>
          <w:szCs w:val="24"/>
        </w:rPr>
        <w:tab/>
      </w:r>
      <w:r w:rsidRPr="00F73FB6">
        <w:rPr>
          <w:rFonts w:ascii="DIN" w:hAnsi="DIN" w:cs="Arial"/>
          <w:b/>
          <w:szCs w:val="24"/>
        </w:rPr>
        <w:t>You may be required to work at our other locations of 101, The Base and The Old Library as part of your normal working week</w:t>
      </w:r>
    </w:p>
    <w:p w14:paraId="28FC7579" w14:textId="77777777" w:rsidR="00B35A60" w:rsidRDefault="00B35A60" w:rsidP="001F109B">
      <w:pPr>
        <w:tabs>
          <w:tab w:val="left" w:pos="2520"/>
        </w:tabs>
        <w:ind w:left="2880" w:hanging="2880"/>
        <w:rPr>
          <w:rFonts w:ascii="DIN" w:hAnsi="DIN" w:cs="Arial"/>
          <w:b/>
          <w:szCs w:val="24"/>
        </w:rPr>
      </w:pPr>
    </w:p>
    <w:p w14:paraId="78337321" w14:textId="186C30B2" w:rsidR="00526685" w:rsidRDefault="00526685" w:rsidP="00B35A60">
      <w:pPr>
        <w:ind w:left="2880" w:hanging="2880"/>
        <w:rPr>
          <w:rFonts w:ascii="DIN" w:hAnsi="DIN" w:cs="Arial"/>
          <w:b/>
          <w:bCs/>
          <w:color w:val="00000A"/>
          <w:szCs w:val="24"/>
          <w:lang w:eastAsia="zh-CN"/>
        </w:rPr>
      </w:pPr>
      <w:r w:rsidRPr="00E678D3">
        <w:rPr>
          <w:rFonts w:ascii="DIN" w:hAnsi="DIN" w:cs="Arial"/>
          <w:b/>
          <w:bCs/>
          <w:color w:val="00000A"/>
          <w:szCs w:val="24"/>
          <w:lang w:eastAsia="zh-CN"/>
        </w:rPr>
        <w:t>Holiday entitlement:</w:t>
      </w:r>
      <w:r>
        <w:rPr>
          <w:rFonts w:ascii="DIN" w:hAnsi="DIN" w:cs="Arial"/>
          <w:b/>
          <w:bCs/>
          <w:color w:val="00000A"/>
          <w:szCs w:val="24"/>
          <w:lang w:eastAsia="zh-CN"/>
        </w:rPr>
        <w:tab/>
      </w:r>
      <w:r w:rsidR="00B35A60" w:rsidRPr="00DC0FCD">
        <w:rPr>
          <w:rFonts w:ascii="DIN" w:hAnsi="DIN" w:cs="Arial"/>
          <w:b/>
          <w:szCs w:val="24"/>
        </w:rPr>
        <w:t xml:space="preserve">20 days per annum, </w:t>
      </w:r>
      <w:r w:rsidR="00B35A60">
        <w:rPr>
          <w:rFonts w:ascii="DIN" w:hAnsi="DIN" w:cs="Arial"/>
          <w:b/>
          <w:szCs w:val="24"/>
        </w:rPr>
        <w:t xml:space="preserve">plus </w:t>
      </w:r>
      <w:r w:rsidRPr="00E678D3">
        <w:rPr>
          <w:rFonts w:ascii="DIN" w:hAnsi="DIN" w:cs="Arial"/>
          <w:b/>
          <w:bCs/>
          <w:color w:val="00000A"/>
          <w:szCs w:val="24"/>
          <w:lang w:eastAsia="zh-CN"/>
        </w:rPr>
        <w:t>bank holidays</w:t>
      </w:r>
      <w:r w:rsidR="00B35A60">
        <w:rPr>
          <w:rFonts w:ascii="DIN" w:hAnsi="DIN" w:cs="Arial"/>
          <w:b/>
          <w:bCs/>
          <w:color w:val="00000A"/>
          <w:szCs w:val="24"/>
          <w:lang w:eastAsia="zh-CN"/>
        </w:rPr>
        <w:t xml:space="preserve"> (</w:t>
      </w:r>
      <w:r w:rsidR="00F0333C">
        <w:rPr>
          <w:rFonts w:ascii="DIN" w:hAnsi="DIN" w:cs="Arial"/>
          <w:b/>
          <w:bCs/>
          <w:color w:val="00000A"/>
          <w:szCs w:val="24"/>
          <w:lang w:eastAsia="zh-CN"/>
        </w:rPr>
        <w:t>p</w:t>
      </w:r>
      <w:r w:rsidR="00B35A60">
        <w:rPr>
          <w:rFonts w:ascii="DIN" w:hAnsi="DIN" w:cs="Arial"/>
          <w:b/>
          <w:bCs/>
          <w:color w:val="00000A"/>
          <w:szCs w:val="24"/>
          <w:lang w:eastAsia="zh-CN"/>
        </w:rPr>
        <w:t>ro rata if part</w:t>
      </w:r>
      <w:r w:rsidR="00166FDE">
        <w:rPr>
          <w:rFonts w:ascii="DIN" w:hAnsi="DIN" w:cs="Arial"/>
          <w:b/>
          <w:bCs/>
          <w:color w:val="00000A"/>
          <w:szCs w:val="24"/>
          <w:lang w:eastAsia="zh-CN"/>
        </w:rPr>
        <w:t>-</w:t>
      </w:r>
      <w:r w:rsidR="00B35A60">
        <w:rPr>
          <w:rFonts w:ascii="DIN" w:hAnsi="DIN" w:cs="Arial"/>
          <w:b/>
          <w:bCs/>
          <w:color w:val="00000A"/>
          <w:szCs w:val="24"/>
          <w:lang w:eastAsia="zh-CN"/>
        </w:rPr>
        <w:t>time)</w:t>
      </w:r>
    </w:p>
    <w:p w14:paraId="68D4A076" w14:textId="77777777" w:rsidR="00603736" w:rsidRDefault="00603736" w:rsidP="001F109B">
      <w:pPr>
        <w:tabs>
          <w:tab w:val="left" w:pos="2520"/>
        </w:tabs>
        <w:ind w:left="2880" w:hanging="2880"/>
        <w:rPr>
          <w:rFonts w:ascii="DIN" w:hAnsi="DIN" w:cs="Arial"/>
          <w:b/>
          <w:szCs w:val="24"/>
        </w:rPr>
      </w:pPr>
      <w:r w:rsidRPr="00C85190">
        <w:rPr>
          <w:rFonts w:ascii="DIN" w:hAnsi="DIN" w:cs="Arial"/>
          <w:b/>
          <w:szCs w:val="24"/>
        </w:rPr>
        <w:tab/>
      </w:r>
      <w:r w:rsidRPr="00C85190">
        <w:rPr>
          <w:rFonts w:ascii="DIN" w:hAnsi="DIN" w:cs="Arial"/>
          <w:b/>
          <w:szCs w:val="24"/>
        </w:rPr>
        <w:tab/>
      </w:r>
      <w:r w:rsidRPr="00C85190">
        <w:rPr>
          <w:rFonts w:ascii="DIN" w:hAnsi="DIN" w:cs="Arial"/>
          <w:b/>
          <w:szCs w:val="24"/>
        </w:rPr>
        <w:tab/>
      </w:r>
    </w:p>
    <w:p w14:paraId="401CC93A" w14:textId="77777777" w:rsidR="001F109B" w:rsidRPr="001F109B" w:rsidRDefault="001F109B" w:rsidP="001F109B">
      <w:pPr>
        <w:tabs>
          <w:tab w:val="left" w:pos="2520"/>
        </w:tabs>
        <w:ind w:left="2880" w:hanging="2880"/>
        <w:rPr>
          <w:rFonts w:ascii="DIN" w:hAnsi="DIN" w:cs="Arial"/>
          <w:b/>
          <w:szCs w:val="24"/>
        </w:rPr>
      </w:pPr>
    </w:p>
    <w:p w14:paraId="2B60814D" w14:textId="77777777" w:rsidR="00603736" w:rsidRPr="00C85190" w:rsidRDefault="00603736" w:rsidP="00603736">
      <w:pPr>
        <w:rPr>
          <w:rFonts w:ascii="DIN" w:hAnsi="DIN"/>
          <w:sz w:val="22"/>
          <w:szCs w:val="22"/>
        </w:rPr>
      </w:pPr>
      <w:r w:rsidRPr="00C85190">
        <w:rPr>
          <w:rFonts w:ascii="DIN" w:hAnsi="DIN" w:cs="Arial"/>
          <w:b/>
          <w:bCs/>
          <w:sz w:val="22"/>
          <w:szCs w:val="22"/>
          <w:lang w:eastAsia="en-GB"/>
        </w:rPr>
        <w:t>OVERVIEW</w:t>
      </w:r>
    </w:p>
    <w:p w14:paraId="304D2889" w14:textId="77777777" w:rsidR="00603736" w:rsidRDefault="00603736" w:rsidP="00603736">
      <w:pPr>
        <w:rPr>
          <w:rFonts w:ascii="DIN" w:hAnsi="DIN" w:cs="Arial"/>
          <w:sz w:val="22"/>
          <w:szCs w:val="22"/>
          <w:lang w:eastAsia="en-GB"/>
        </w:rPr>
      </w:pPr>
    </w:p>
    <w:p w14:paraId="1B18E723" w14:textId="77777777" w:rsidR="007757BE" w:rsidRDefault="00B35A60" w:rsidP="00603736">
      <w:pPr>
        <w:rPr>
          <w:rFonts w:ascii="DIN" w:hAnsi="DIN" w:cs="Arial"/>
          <w:szCs w:val="24"/>
        </w:rPr>
      </w:pPr>
      <w:r w:rsidRPr="00CD10BD">
        <w:rPr>
          <w:rFonts w:ascii="DIN" w:hAnsi="DIN" w:cs="Arial"/>
          <w:szCs w:val="24"/>
        </w:rPr>
        <w:t>The Corn Exchange is a multi-venue arts organisation which presents a wide range of artistic work and creative activity throughout the year, both at its Newbury-based venues and in the wider community in West Berkshire.</w:t>
      </w:r>
    </w:p>
    <w:p w14:paraId="2567FB9D" w14:textId="6A22725E" w:rsidR="00B35A60" w:rsidRDefault="00B35A60" w:rsidP="00B35A60">
      <w:pPr>
        <w:suppressAutoHyphens/>
        <w:rPr>
          <w:rFonts w:ascii="DIN" w:hAnsi="DIN" w:cs="Arial"/>
          <w:szCs w:val="24"/>
        </w:rPr>
      </w:pPr>
      <w:r w:rsidRPr="00B35A60">
        <w:rPr>
          <w:rFonts w:ascii="DIN" w:hAnsi="DIN" w:cs="Arial"/>
          <w:szCs w:val="24"/>
        </w:rPr>
        <w:t xml:space="preserve">The Corn Exchange is a growing, dynamic and exciting organisation in the </w:t>
      </w:r>
      <w:proofErr w:type="gramStart"/>
      <w:r w:rsidRPr="00B35A60">
        <w:rPr>
          <w:rFonts w:ascii="DIN" w:hAnsi="DIN" w:cs="Arial"/>
          <w:szCs w:val="24"/>
        </w:rPr>
        <w:t>South East</w:t>
      </w:r>
      <w:proofErr w:type="gramEnd"/>
      <w:r w:rsidRPr="00B35A60">
        <w:rPr>
          <w:rFonts w:ascii="DIN" w:hAnsi="DIN" w:cs="Arial"/>
          <w:szCs w:val="24"/>
        </w:rPr>
        <w:t>, with a 400</w:t>
      </w:r>
      <w:r w:rsidR="00166FDE">
        <w:rPr>
          <w:rFonts w:ascii="DIN" w:hAnsi="DIN" w:cs="Arial"/>
          <w:szCs w:val="24"/>
        </w:rPr>
        <w:t>-</w:t>
      </w:r>
      <w:r w:rsidRPr="00B35A60">
        <w:rPr>
          <w:rFonts w:ascii="DIN" w:hAnsi="DIN" w:cs="Arial"/>
          <w:szCs w:val="24"/>
        </w:rPr>
        <w:t xml:space="preserve">seat auditorium, a </w:t>
      </w:r>
      <w:r w:rsidR="00166FDE" w:rsidRPr="00B35A60">
        <w:rPr>
          <w:rFonts w:ascii="DIN" w:hAnsi="DIN" w:cs="Arial"/>
          <w:szCs w:val="24"/>
        </w:rPr>
        <w:t>40-seat</w:t>
      </w:r>
      <w:r w:rsidRPr="00B35A60">
        <w:rPr>
          <w:rFonts w:ascii="DIN" w:hAnsi="DIN" w:cs="Arial"/>
          <w:szCs w:val="24"/>
        </w:rPr>
        <w:t xml:space="preserve"> cinema and a busy Learning Centre </w:t>
      </w:r>
      <w:r w:rsidR="007E30E7">
        <w:rPr>
          <w:rFonts w:ascii="DIN" w:hAnsi="DIN" w:cs="Arial"/>
          <w:szCs w:val="24"/>
        </w:rPr>
        <w:t>providing</w:t>
      </w:r>
      <w:r w:rsidRPr="00B35A60">
        <w:rPr>
          <w:rFonts w:ascii="DIN" w:hAnsi="DIN" w:cs="Arial"/>
          <w:szCs w:val="24"/>
        </w:rPr>
        <w:t xml:space="preserve"> workshops and classes</w:t>
      </w:r>
      <w:r>
        <w:rPr>
          <w:rFonts w:ascii="DIN" w:hAnsi="DIN" w:cs="Arial"/>
          <w:szCs w:val="24"/>
        </w:rPr>
        <w:t xml:space="preserve"> and other activity which has a </w:t>
      </w:r>
      <w:r w:rsidRPr="00B35A60">
        <w:rPr>
          <w:rFonts w:ascii="DIN" w:hAnsi="DIN" w:cs="Arial"/>
          <w:szCs w:val="24"/>
        </w:rPr>
        <w:t>positive impact on individuals and our community.</w:t>
      </w:r>
      <w:r>
        <w:rPr>
          <w:rFonts w:ascii="DIN" w:hAnsi="DIN"/>
          <w:sz w:val="22"/>
          <w:szCs w:val="22"/>
        </w:rPr>
        <w:t xml:space="preserve"> </w:t>
      </w:r>
      <w:r w:rsidRPr="00B35A60">
        <w:rPr>
          <w:rFonts w:ascii="DIN" w:hAnsi="DIN" w:cs="Arial"/>
          <w:szCs w:val="24"/>
        </w:rPr>
        <w:t xml:space="preserve"> The Corn Exchange also runs 101 Outdoor Arts, a nationally recognised facility to support and nurture artists creating ambitious productions for audiences across the UK and internationally</w:t>
      </w:r>
      <w:r w:rsidR="007E30E7">
        <w:rPr>
          <w:rFonts w:ascii="DIN" w:hAnsi="DIN" w:cs="Arial"/>
          <w:szCs w:val="24"/>
        </w:rPr>
        <w:t>;</w:t>
      </w:r>
      <w:r w:rsidRPr="00B35A60">
        <w:rPr>
          <w:rFonts w:ascii="DIN" w:hAnsi="DIN" w:cs="Arial"/>
          <w:szCs w:val="24"/>
        </w:rPr>
        <w:t xml:space="preserve"> as well as programming and managing The Base Greenham, a visual arts gallery which is also home to resident artists and a workshop space. </w:t>
      </w:r>
    </w:p>
    <w:p w14:paraId="212C7DF8" w14:textId="77777777" w:rsidR="00B35A60" w:rsidRDefault="00B35A60" w:rsidP="00603736">
      <w:pPr>
        <w:rPr>
          <w:rFonts w:ascii="DIN" w:hAnsi="DIN"/>
          <w:szCs w:val="24"/>
        </w:rPr>
      </w:pPr>
    </w:p>
    <w:p w14:paraId="42D63D90" w14:textId="77777777" w:rsidR="00892EB6" w:rsidRPr="00892EB6" w:rsidRDefault="00892EB6" w:rsidP="00892EB6">
      <w:pPr>
        <w:rPr>
          <w:rFonts w:ascii="DIN" w:hAnsi="DIN" w:cs="Arial"/>
          <w:szCs w:val="24"/>
        </w:rPr>
      </w:pPr>
      <w:r w:rsidRPr="00892EB6">
        <w:rPr>
          <w:rFonts w:ascii="DIN" w:hAnsi="DIN" w:cs="Arial"/>
          <w:szCs w:val="24"/>
        </w:rPr>
        <w:t xml:space="preserve">We are looking for an excellent Personnel Manager who has exceptional people skills, a supportive and diplomatic approach, understanding of key HR elements and excellent administration. </w:t>
      </w:r>
    </w:p>
    <w:p w14:paraId="3004997A" w14:textId="7548AE96" w:rsidR="00892EB6" w:rsidRPr="00892EB6" w:rsidRDefault="00892EB6" w:rsidP="00892EB6">
      <w:pPr>
        <w:rPr>
          <w:rFonts w:ascii="DIN" w:hAnsi="DIN" w:cs="Arial"/>
          <w:szCs w:val="24"/>
        </w:rPr>
      </w:pPr>
      <w:r w:rsidRPr="00892EB6">
        <w:rPr>
          <w:rFonts w:ascii="DIN" w:hAnsi="DIN" w:cs="Arial"/>
          <w:szCs w:val="24"/>
        </w:rPr>
        <w:t xml:space="preserve">This role will be responsible for the </w:t>
      </w:r>
      <w:r w:rsidR="00166FDE" w:rsidRPr="00892EB6">
        <w:rPr>
          <w:rFonts w:ascii="DIN" w:hAnsi="DIN" w:cs="Arial"/>
          <w:szCs w:val="24"/>
        </w:rPr>
        <w:t>day-to-day</w:t>
      </w:r>
      <w:r w:rsidRPr="00892EB6">
        <w:rPr>
          <w:rFonts w:ascii="DIN" w:hAnsi="DIN" w:cs="Arial"/>
          <w:szCs w:val="24"/>
        </w:rPr>
        <w:t xml:space="preserve"> management of all HR and personnel matters and all administration relating </w:t>
      </w:r>
      <w:r w:rsidR="00B53FE7">
        <w:rPr>
          <w:rFonts w:ascii="DIN" w:hAnsi="DIN" w:cs="Arial"/>
          <w:szCs w:val="24"/>
        </w:rPr>
        <w:t xml:space="preserve">to </w:t>
      </w:r>
      <w:r w:rsidRPr="00892EB6">
        <w:rPr>
          <w:rFonts w:ascii="DIN" w:hAnsi="DIN" w:cs="Arial"/>
          <w:szCs w:val="24"/>
        </w:rPr>
        <w:t xml:space="preserve">people working and volunteering for the organisation.   </w:t>
      </w:r>
    </w:p>
    <w:p w14:paraId="3B80A0D5" w14:textId="77777777" w:rsidR="00892EB6" w:rsidRPr="00892EB6" w:rsidRDefault="00892EB6" w:rsidP="00892EB6">
      <w:pPr>
        <w:rPr>
          <w:rFonts w:ascii="DIN" w:hAnsi="DIN" w:cs="Arial"/>
          <w:szCs w:val="24"/>
        </w:rPr>
      </w:pPr>
    </w:p>
    <w:p w14:paraId="4DD42A83" w14:textId="7C60159C" w:rsidR="007757BE" w:rsidRDefault="00892EB6" w:rsidP="00603736">
      <w:pPr>
        <w:rPr>
          <w:rFonts w:ascii="DIN" w:hAnsi="DIN"/>
          <w:szCs w:val="24"/>
        </w:rPr>
      </w:pPr>
      <w:r w:rsidRPr="00892EB6">
        <w:rPr>
          <w:rFonts w:ascii="DIN" w:hAnsi="DIN" w:cs="Arial"/>
          <w:szCs w:val="24"/>
        </w:rPr>
        <w:t xml:space="preserve">Delivering a high standard, you will be responsible </w:t>
      </w:r>
      <w:r w:rsidR="00561A99">
        <w:rPr>
          <w:rFonts w:ascii="DIN" w:hAnsi="DIN" w:cs="Arial"/>
          <w:szCs w:val="24"/>
        </w:rPr>
        <w:t>fo</w:t>
      </w:r>
      <w:r w:rsidR="00561A99" w:rsidRPr="00561A99">
        <w:rPr>
          <w:rFonts w:ascii="DIN" w:hAnsi="DIN" w:cs="Arial"/>
          <w:szCs w:val="24"/>
        </w:rPr>
        <w:t>r driving best practice in recruitment, wellbeing, training</w:t>
      </w:r>
      <w:r w:rsidR="005875E7">
        <w:rPr>
          <w:rFonts w:ascii="DIN" w:hAnsi="DIN" w:cs="Arial"/>
          <w:szCs w:val="24"/>
        </w:rPr>
        <w:t>,</w:t>
      </w:r>
      <w:r w:rsidR="00561A99" w:rsidRPr="00561A99">
        <w:rPr>
          <w:rFonts w:ascii="DIN" w:hAnsi="DIN" w:cs="Arial"/>
          <w:szCs w:val="24"/>
        </w:rPr>
        <w:t xml:space="preserve"> development, and employee relations, </w:t>
      </w:r>
      <w:r w:rsidR="005875E7">
        <w:rPr>
          <w:rFonts w:ascii="DIN" w:hAnsi="DIN" w:cs="Arial"/>
          <w:szCs w:val="24"/>
        </w:rPr>
        <w:t>supporting a considerate an</w:t>
      </w:r>
      <w:r w:rsidR="00561A99" w:rsidRPr="00561A99">
        <w:rPr>
          <w:rFonts w:ascii="DIN" w:hAnsi="DIN" w:cs="Arial"/>
          <w:szCs w:val="24"/>
        </w:rPr>
        <w:t>d inclusive workplace culture.</w:t>
      </w:r>
    </w:p>
    <w:p w14:paraId="155525CF" w14:textId="77777777" w:rsidR="00024639" w:rsidRDefault="00024639" w:rsidP="00603736">
      <w:pPr>
        <w:rPr>
          <w:rFonts w:ascii="DIN" w:hAnsi="DIN"/>
          <w:szCs w:val="24"/>
        </w:rPr>
      </w:pPr>
    </w:p>
    <w:p w14:paraId="2F6C790C" w14:textId="77777777" w:rsidR="00024639" w:rsidRDefault="00024639" w:rsidP="00603736">
      <w:pPr>
        <w:rPr>
          <w:rFonts w:ascii="DIN" w:hAnsi="DIN"/>
          <w:szCs w:val="24"/>
        </w:rPr>
      </w:pPr>
    </w:p>
    <w:p w14:paraId="30747446" w14:textId="77777777" w:rsidR="00024639" w:rsidRDefault="00024639" w:rsidP="00603736">
      <w:pPr>
        <w:rPr>
          <w:rFonts w:ascii="DIN" w:hAnsi="DIN"/>
          <w:szCs w:val="24"/>
        </w:rPr>
      </w:pPr>
    </w:p>
    <w:p w14:paraId="7B18D187" w14:textId="77777777" w:rsidR="00024639" w:rsidRDefault="00024639" w:rsidP="00603736">
      <w:pPr>
        <w:rPr>
          <w:rFonts w:ascii="DIN" w:hAnsi="DIN"/>
          <w:szCs w:val="24"/>
        </w:rPr>
      </w:pPr>
    </w:p>
    <w:p w14:paraId="4BC2557F" w14:textId="77777777" w:rsidR="00024639" w:rsidRDefault="00024639" w:rsidP="00603736">
      <w:pPr>
        <w:rPr>
          <w:rFonts w:ascii="DIN" w:hAnsi="DIN"/>
          <w:szCs w:val="24"/>
        </w:rPr>
      </w:pPr>
    </w:p>
    <w:p w14:paraId="119F6CB2" w14:textId="77777777" w:rsidR="00024639" w:rsidRDefault="00024639" w:rsidP="00603736">
      <w:pPr>
        <w:rPr>
          <w:rFonts w:ascii="DIN" w:hAnsi="DIN"/>
          <w:szCs w:val="24"/>
        </w:rPr>
      </w:pPr>
    </w:p>
    <w:p w14:paraId="6E345AFD" w14:textId="77777777" w:rsidR="00024639" w:rsidRDefault="00024639" w:rsidP="00603736">
      <w:pPr>
        <w:rPr>
          <w:rFonts w:ascii="DIN" w:hAnsi="DIN"/>
          <w:szCs w:val="24"/>
        </w:rPr>
      </w:pPr>
    </w:p>
    <w:p w14:paraId="5C38348B" w14:textId="77777777" w:rsidR="00024639" w:rsidRPr="00526685" w:rsidRDefault="00024639" w:rsidP="00603736">
      <w:pPr>
        <w:rPr>
          <w:rFonts w:ascii="DIN" w:hAnsi="DIN"/>
          <w:szCs w:val="24"/>
        </w:rPr>
      </w:pPr>
    </w:p>
    <w:p w14:paraId="1F1B2EA6" w14:textId="77777777" w:rsidR="00BB57E8" w:rsidRDefault="00BB57E8" w:rsidP="00603736">
      <w:pPr>
        <w:rPr>
          <w:rFonts w:ascii="DIN" w:hAnsi="DIN" w:cs="Arial"/>
          <w:b/>
          <w:bCs/>
          <w:szCs w:val="24"/>
          <w:lang w:eastAsia="en-GB"/>
        </w:rPr>
      </w:pPr>
    </w:p>
    <w:p w14:paraId="5F6FD362" w14:textId="26261C5F" w:rsidR="00603736" w:rsidRPr="00526685" w:rsidRDefault="00526685" w:rsidP="00603736">
      <w:pPr>
        <w:rPr>
          <w:rFonts w:ascii="DIN" w:hAnsi="DIN"/>
          <w:szCs w:val="24"/>
        </w:rPr>
      </w:pPr>
      <w:r>
        <w:rPr>
          <w:rFonts w:ascii="DIN" w:hAnsi="DIN" w:cs="Arial"/>
          <w:b/>
          <w:bCs/>
          <w:szCs w:val="24"/>
          <w:lang w:eastAsia="en-GB"/>
        </w:rPr>
        <w:t>Main Responsibilities</w:t>
      </w:r>
    </w:p>
    <w:p w14:paraId="31CDE763" w14:textId="5764142D" w:rsidR="00DE016C" w:rsidRDefault="006B0C30" w:rsidP="002F093B">
      <w:pPr>
        <w:numPr>
          <w:ilvl w:val="0"/>
          <w:numId w:val="4"/>
        </w:numPr>
        <w:rPr>
          <w:rFonts w:ascii="DIN-Light" w:hAnsi="DIN-Light" w:cs="Arial"/>
          <w:sz w:val="22"/>
          <w:szCs w:val="22"/>
        </w:rPr>
      </w:pPr>
      <w:r>
        <w:rPr>
          <w:rFonts w:ascii="DIN-Light" w:hAnsi="DIN-Light" w:cs="Arial"/>
          <w:sz w:val="22"/>
          <w:szCs w:val="22"/>
        </w:rPr>
        <w:t>B</w:t>
      </w:r>
      <w:r w:rsidR="00DE016C">
        <w:rPr>
          <w:rFonts w:ascii="DIN-Light" w:hAnsi="DIN-Light" w:cs="Arial"/>
          <w:sz w:val="22"/>
          <w:szCs w:val="22"/>
        </w:rPr>
        <w:t>e the main point of contact for all personnel</w:t>
      </w:r>
      <w:r w:rsidR="00322B19">
        <w:rPr>
          <w:rFonts w:ascii="DIN-Light" w:hAnsi="DIN-Light" w:cs="Arial"/>
          <w:sz w:val="22"/>
          <w:szCs w:val="22"/>
        </w:rPr>
        <w:t xml:space="preserve"> and recruitment</w:t>
      </w:r>
      <w:r w:rsidR="00DE016C">
        <w:rPr>
          <w:rFonts w:ascii="DIN-Light" w:hAnsi="DIN-Light" w:cs="Arial"/>
          <w:sz w:val="22"/>
          <w:szCs w:val="22"/>
        </w:rPr>
        <w:t xml:space="preserve"> matters and organisational practice in relation to how we work with people</w:t>
      </w:r>
    </w:p>
    <w:p w14:paraId="51B9EFC4" w14:textId="1A138F40" w:rsidR="00F05226" w:rsidRDefault="006B0C30" w:rsidP="002F093B">
      <w:pPr>
        <w:numPr>
          <w:ilvl w:val="0"/>
          <w:numId w:val="4"/>
        </w:numPr>
        <w:rPr>
          <w:rFonts w:ascii="DIN-Light" w:hAnsi="DIN-Light" w:cs="Arial"/>
          <w:sz w:val="22"/>
          <w:szCs w:val="22"/>
        </w:rPr>
      </w:pPr>
      <w:r>
        <w:rPr>
          <w:rFonts w:ascii="DIN-Light" w:hAnsi="DIN-Light" w:cs="Arial"/>
          <w:sz w:val="22"/>
          <w:szCs w:val="22"/>
        </w:rPr>
        <w:t>E</w:t>
      </w:r>
      <w:r w:rsidR="00DE016C" w:rsidRPr="00F05226">
        <w:rPr>
          <w:rFonts w:ascii="DIN-Light" w:hAnsi="DIN-Light" w:cs="Arial"/>
          <w:sz w:val="22"/>
          <w:szCs w:val="22"/>
        </w:rPr>
        <w:t>nsure the smooth running of all aspects of HR administrati</w:t>
      </w:r>
      <w:r w:rsidR="001F1F09" w:rsidRPr="00F05226">
        <w:rPr>
          <w:rFonts w:ascii="DIN-Light" w:hAnsi="DIN-Light" w:cs="Arial"/>
          <w:sz w:val="22"/>
          <w:szCs w:val="22"/>
        </w:rPr>
        <w:t>on</w:t>
      </w:r>
      <w:r w:rsidR="00DE016C" w:rsidRPr="00F05226">
        <w:rPr>
          <w:rFonts w:ascii="DIN-Light" w:hAnsi="DIN-Light" w:cs="Arial"/>
          <w:sz w:val="22"/>
          <w:szCs w:val="22"/>
        </w:rPr>
        <w:t xml:space="preserve"> </w:t>
      </w:r>
      <w:r w:rsidR="001F1F09" w:rsidRPr="00F05226">
        <w:rPr>
          <w:rFonts w:ascii="DIN-Light" w:hAnsi="DIN-Light" w:cs="Arial"/>
          <w:sz w:val="22"/>
          <w:szCs w:val="22"/>
        </w:rPr>
        <w:t xml:space="preserve">and </w:t>
      </w:r>
      <w:r w:rsidR="00F05226">
        <w:rPr>
          <w:rFonts w:ascii="DIN-Light" w:hAnsi="DIN-Light" w:cs="Arial"/>
          <w:sz w:val="22"/>
          <w:szCs w:val="22"/>
        </w:rPr>
        <w:t>proces</w:t>
      </w:r>
      <w:r w:rsidR="0008503D">
        <w:rPr>
          <w:rFonts w:ascii="DIN-Light" w:hAnsi="DIN-Light" w:cs="Arial"/>
          <w:sz w:val="22"/>
          <w:szCs w:val="22"/>
        </w:rPr>
        <w:t>s</w:t>
      </w:r>
    </w:p>
    <w:p w14:paraId="03BACCEE" w14:textId="26CB283E" w:rsidR="00DE016C" w:rsidRPr="00F05226" w:rsidRDefault="006B0C30" w:rsidP="002F093B">
      <w:pPr>
        <w:numPr>
          <w:ilvl w:val="0"/>
          <w:numId w:val="4"/>
        </w:numPr>
        <w:rPr>
          <w:rFonts w:ascii="DIN-Light" w:hAnsi="DIN-Light" w:cs="Arial"/>
          <w:sz w:val="22"/>
          <w:szCs w:val="22"/>
        </w:rPr>
      </w:pPr>
      <w:r>
        <w:rPr>
          <w:rFonts w:ascii="DIN-Light" w:hAnsi="DIN-Light" w:cs="Arial"/>
          <w:sz w:val="22"/>
          <w:szCs w:val="22"/>
        </w:rPr>
        <w:t>W</w:t>
      </w:r>
      <w:r w:rsidR="00DE016C" w:rsidRPr="00F05226">
        <w:rPr>
          <w:rFonts w:ascii="DIN-Light" w:hAnsi="DIN-Light" w:cs="Arial"/>
          <w:sz w:val="22"/>
          <w:szCs w:val="22"/>
        </w:rPr>
        <w:t xml:space="preserve">ork with the Executive team to provide guidance and support to managers </w:t>
      </w:r>
      <w:r w:rsidR="00817334" w:rsidRPr="00F05226">
        <w:rPr>
          <w:rFonts w:ascii="DIN-Light" w:hAnsi="DIN-Light" w:cs="Arial"/>
          <w:sz w:val="22"/>
          <w:szCs w:val="22"/>
        </w:rPr>
        <w:t>on</w:t>
      </w:r>
      <w:r w:rsidR="0008503D">
        <w:rPr>
          <w:rFonts w:ascii="DIN-Light" w:hAnsi="DIN-Light" w:cs="Arial"/>
          <w:sz w:val="22"/>
          <w:szCs w:val="22"/>
        </w:rPr>
        <w:t xml:space="preserve"> all</w:t>
      </w:r>
      <w:r w:rsidR="00DE016C" w:rsidRPr="00F05226">
        <w:rPr>
          <w:rFonts w:ascii="DIN-Light" w:hAnsi="DIN-Light" w:cs="Arial"/>
          <w:sz w:val="22"/>
          <w:szCs w:val="22"/>
        </w:rPr>
        <w:t xml:space="preserve"> </w:t>
      </w:r>
      <w:r w:rsidR="0081638B" w:rsidRPr="00F05226">
        <w:rPr>
          <w:rFonts w:ascii="DIN-Light" w:hAnsi="DIN-Light" w:cs="Arial"/>
          <w:sz w:val="22"/>
          <w:szCs w:val="22"/>
        </w:rPr>
        <w:t>personnel</w:t>
      </w:r>
      <w:r w:rsidR="00DE016C" w:rsidRPr="00F05226">
        <w:rPr>
          <w:rFonts w:ascii="DIN-Light" w:hAnsi="DIN-Light" w:cs="Arial"/>
          <w:sz w:val="22"/>
          <w:szCs w:val="22"/>
        </w:rPr>
        <w:t xml:space="preserve"> matters</w:t>
      </w:r>
    </w:p>
    <w:p w14:paraId="3054827B" w14:textId="0A5CFD7B" w:rsidR="00DE016C" w:rsidRDefault="006B0C30" w:rsidP="002F093B">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W</w:t>
      </w:r>
      <w:r w:rsidR="00DE016C" w:rsidRPr="00471187">
        <w:rPr>
          <w:rFonts w:ascii="DIN-Light" w:hAnsi="DIN-Light" w:cs="Arial"/>
          <w:sz w:val="22"/>
          <w:szCs w:val="22"/>
        </w:rPr>
        <w:t>ork with the Executive Team to ensure the Trust is compliant in all H</w:t>
      </w:r>
      <w:r w:rsidR="00B207E6">
        <w:rPr>
          <w:rFonts w:ascii="DIN-Light" w:hAnsi="DIN-Light" w:cs="Arial"/>
          <w:sz w:val="22"/>
          <w:szCs w:val="22"/>
        </w:rPr>
        <w:t>R</w:t>
      </w:r>
      <w:r w:rsidR="00DE016C" w:rsidRPr="00471187">
        <w:rPr>
          <w:rFonts w:ascii="DIN-Light" w:hAnsi="DIN-Light" w:cs="Arial"/>
          <w:sz w:val="22"/>
          <w:szCs w:val="22"/>
        </w:rPr>
        <w:t xml:space="preserve"> matters</w:t>
      </w:r>
    </w:p>
    <w:p w14:paraId="61AB62F5" w14:textId="5ED17912" w:rsidR="00817334" w:rsidRPr="00471187" w:rsidRDefault="006B0C30" w:rsidP="002F093B">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I</w:t>
      </w:r>
      <w:r w:rsidR="005F3230">
        <w:rPr>
          <w:rFonts w:ascii="DIN-Light" w:hAnsi="DIN-Light" w:cs="Arial"/>
          <w:sz w:val="22"/>
          <w:szCs w:val="22"/>
        </w:rPr>
        <w:t xml:space="preserve">mplement </w:t>
      </w:r>
      <w:r w:rsidR="00312F5F">
        <w:rPr>
          <w:rFonts w:ascii="DIN-Light" w:hAnsi="DIN-Light" w:cs="Arial"/>
          <w:sz w:val="22"/>
          <w:szCs w:val="22"/>
        </w:rPr>
        <w:t xml:space="preserve">new </w:t>
      </w:r>
      <w:r w:rsidR="001452F1">
        <w:rPr>
          <w:rFonts w:ascii="DIN-Light" w:hAnsi="DIN-Light" w:cs="Arial"/>
          <w:sz w:val="22"/>
          <w:szCs w:val="22"/>
        </w:rPr>
        <w:t xml:space="preserve">strategies around </w:t>
      </w:r>
      <w:r w:rsidR="000A1E0C">
        <w:rPr>
          <w:rFonts w:ascii="DIN-Light" w:hAnsi="DIN-Light" w:cs="Arial"/>
          <w:sz w:val="22"/>
          <w:szCs w:val="22"/>
        </w:rPr>
        <w:t>training</w:t>
      </w:r>
      <w:r w:rsidR="00A077C4">
        <w:rPr>
          <w:rFonts w:ascii="DIN-Light" w:hAnsi="DIN-Light" w:cs="Arial"/>
          <w:sz w:val="22"/>
          <w:szCs w:val="22"/>
        </w:rPr>
        <w:t xml:space="preserve">, </w:t>
      </w:r>
      <w:r w:rsidR="000A1E0C">
        <w:rPr>
          <w:rFonts w:ascii="DIN-Light" w:hAnsi="DIN-Light" w:cs="Arial"/>
          <w:sz w:val="22"/>
          <w:szCs w:val="22"/>
        </w:rPr>
        <w:t>traineeship programmes</w:t>
      </w:r>
      <w:r w:rsidR="00CD4133">
        <w:rPr>
          <w:rFonts w:ascii="DIN-Light" w:hAnsi="DIN-Light" w:cs="Arial"/>
          <w:sz w:val="22"/>
          <w:szCs w:val="22"/>
        </w:rPr>
        <w:t xml:space="preserve"> and inclusive practice</w:t>
      </w:r>
    </w:p>
    <w:p w14:paraId="26D23F23" w14:textId="77777777" w:rsidR="007757BE" w:rsidRPr="00526685" w:rsidRDefault="007757BE" w:rsidP="007757BE">
      <w:pPr>
        <w:rPr>
          <w:rFonts w:ascii="DIN" w:hAnsi="DIN" w:cs="Arial"/>
          <w:b/>
          <w:bCs/>
          <w:szCs w:val="24"/>
        </w:rPr>
      </w:pPr>
    </w:p>
    <w:p w14:paraId="6ACCE419" w14:textId="77777777" w:rsidR="00603736" w:rsidRPr="00526685" w:rsidRDefault="00603736" w:rsidP="00603736">
      <w:pPr>
        <w:rPr>
          <w:rFonts w:ascii="DIN" w:hAnsi="DIN" w:cs="Arial"/>
          <w:b/>
          <w:bCs/>
          <w:szCs w:val="24"/>
          <w:lang w:eastAsia="en-GB"/>
        </w:rPr>
      </w:pPr>
      <w:r w:rsidRPr="00526685">
        <w:rPr>
          <w:rFonts w:ascii="DIN" w:hAnsi="DIN" w:cs="Arial"/>
          <w:b/>
          <w:bCs/>
          <w:szCs w:val="24"/>
          <w:lang w:eastAsia="en-GB"/>
        </w:rPr>
        <w:t>Main Duties</w:t>
      </w:r>
    </w:p>
    <w:p w14:paraId="515790BC" w14:textId="77777777" w:rsidR="00603736" w:rsidRPr="00526685" w:rsidRDefault="00603736" w:rsidP="00603736">
      <w:pPr>
        <w:rPr>
          <w:rFonts w:ascii="DIN" w:hAnsi="DIN" w:cs="Arial"/>
          <w:b/>
          <w:bCs/>
          <w:szCs w:val="24"/>
          <w:lang w:eastAsia="en-GB"/>
        </w:rPr>
      </w:pPr>
    </w:p>
    <w:p w14:paraId="27586DAA" w14:textId="6F8B6AF5" w:rsidR="00DD7C62" w:rsidRPr="00526685" w:rsidRDefault="00615F49" w:rsidP="00DD7C62">
      <w:pPr>
        <w:rPr>
          <w:rFonts w:ascii="DIN" w:hAnsi="DIN"/>
          <w:szCs w:val="24"/>
        </w:rPr>
      </w:pPr>
      <w:r>
        <w:rPr>
          <w:rFonts w:ascii="DIN" w:hAnsi="DIN" w:cs="Arial"/>
          <w:b/>
          <w:bCs/>
          <w:szCs w:val="24"/>
        </w:rPr>
        <w:t>Personnel</w:t>
      </w:r>
      <w:r w:rsidR="007757BE" w:rsidRPr="00526685">
        <w:rPr>
          <w:rFonts w:ascii="DIN" w:hAnsi="DIN" w:cs="Arial"/>
          <w:b/>
          <w:bCs/>
          <w:szCs w:val="24"/>
        </w:rPr>
        <w:t xml:space="preserve"> </w:t>
      </w:r>
      <w:r w:rsidR="00DD7C62" w:rsidRPr="00526685">
        <w:rPr>
          <w:rFonts w:ascii="DIN" w:hAnsi="DIN" w:cs="Arial"/>
          <w:szCs w:val="24"/>
        </w:rPr>
        <w:t xml:space="preserve"> </w:t>
      </w:r>
    </w:p>
    <w:p w14:paraId="1BFC0E39" w14:textId="210818E0" w:rsidR="00196019" w:rsidRPr="00471187" w:rsidRDefault="00196019" w:rsidP="002F093B">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471187">
        <w:rPr>
          <w:rFonts w:ascii="DIN-Light" w:hAnsi="DIN-Light" w:cs="Arial"/>
          <w:sz w:val="22"/>
          <w:szCs w:val="22"/>
        </w:rPr>
        <w:t xml:space="preserve">Manage all processes relating to recruitment in a timely </w:t>
      </w:r>
      <w:r w:rsidR="006B0C30" w:rsidRPr="00471187">
        <w:rPr>
          <w:rFonts w:ascii="DIN-Light" w:hAnsi="DIN-Light" w:cs="Arial"/>
          <w:sz w:val="22"/>
          <w:szCs w:val="22"/>
        </w:rPr>
        <w:t>fashion,</w:t>
      </w:r>
      <w:r w:rsidRPr="00471187">
        <w:rPr>
          <w:rFonts w:ascii="DIN-Light" w:hAnsi="DIN-Light" w:cs="Arial"/>
          <w:sz w:val="22"/>
          <w:szCs w:val="22"/>
        </w:rPr>
        <w:t xml:space="preserve"> creating recruitment packs</w:t>
      </w:r>
      <w:r>
        <w:rPr>
          <w:rFonts w:ascii="DIN-Light" w:hAnsi="DIN-Light" w:cs="Arial"/>
          <w:sz w:val="22"/>
          <w:szCs w:val="22"/>
        </w:rPr>
        <w:t xml:space="preserve">, </w:t>
      </w:r>
      <w:r w:rsidRPr="00471187">
        <w:rPr>
          <w:rFonts w:ascii="DIN-Light" w:hAnsi="DIN-Light" w:cs="Arial"/>
          <w:sz w:val="22"/>
          <w:szCs w:val="22"/>
        </w:rPr>
        <w:t>processing applications</w:t>
      </w:r>
      <w:r>
        <w:rPr>
          <w:rFonts w:ascii="DIN-Light" w:hAnsi="DIN-Light" w:cs="Arial"/>
          <w:sz w:val="22"/>
          <w:szCs w:val="22"/>
        </w:rPr>
        <w:t xml:space="preserve"> and conducting panel interviews </w:t>
      </w:r>
    </w:p>
    <w:p w14:paraId="2FBA60C6" w14:textId="64A8E721" w:rsidR="00196019" w:rsidRPr="00471187" w:rsidRDefault="006B0C30" w:rsidP="002F093B">
      <w:pPr>
        <w:numPr>
          <w:ilvl w:val="0"/>
          <w:numId w:val="5"/>
        </w:numPr>
        <w:rPr>
          <w:rFonts w:ascii="DIN-Light" w:hAnsi="DIN-Light" w:cs="Arial"/>
          <w:sz w:val="22"/>
          <w:szCs w:val="22"/>
        </w:rPr>
      </w:pPr>
      <w:r>
        <w:rPr>
          <w:rFonts w:ascii="DIN-Light" w:hAnsi="DIN-Light" w:cs="Arial"/>
          <w:sz w:val="22"/>
          <w:szCs w:val="22"/>
        </w:rPr>
        <w:t>M</w:t>
      </w:r>
      <w:r w:rsidR="00196019" w:rsidRPr="00471187">
        <w:rPr>
          <w:rFonts w:ascii="DIN-Light" w:hAnsi="DIN-Light" w:cs="Arial"/>
          <w:sz w:val="22"/>
          <w:szCs w:val="22"/>
        </w:rPr>
        <w:t>anage all processes relating to new starters including references</w:t>
      </w:r>
      <w:r w:rsidR="00196019">
        <w:rPr>
          <w:rFonts w:ascii="DIN-Light" w:hAnsi="DIN-Light" w:cs="Arial"/>
          <w:sz w:val="22"/>
          <w:szCs w:val="22"/>
        </w:rPr>
        <w:t>,</w:t>
      </w:r>
      <w:r w:rsidR="00196019" w:rsidRPr="00471187">
        <w:rPr>
          <w:rFonts w:ascii="DIN-Light" w:hAnsi="DIN-Light" w:cs="Arial"/>
          <w:sz w:val="22"/>
          <w:szCs w:val="22"/>
        </w:rPr>
        <w:t xml:space="preserve"> processing DBS checks</w:t>
      </w:r>
      <w:r w:rsidR="00196019">
        <w:rPr>
          <w:rFonts w:ascii="DIN-Light" w:hAnsi="DIN-Light" w:cs="Arial"/>
          <w:sz w:val="22"/>
          <w:szCs w:val="22"/>
        </w:rPr>
        <w:t xml:space="preserve"> </w:t>
      </w:r>
      <w:r w:rsidR="00196019" w:rsidRPr="00471187">
        <w:rPr>
          <w:rFonts w:ascii="DIN-Light" w:hAnsi="DIN-Light" w:cs="Arial"/>
          <w:sz w:val="22"/>
          <w:szCs w:val="22"/>
        </w:rPr>
        <w:t>and their right to work in the UK</w:t>
      </w:r>
    </w:p>
    <w:p w14:paraId="1C1F4B06" w14:textId="4D1AC039" w:rsidR="00196019" w:rsidRDefault="00757A40" w:rsidP="002F093B">
      <w:pPr>
        <w:numPr>
          <w:ilvl w:val="0"/>
          <w:numId w:val="5"/>
        </w:numPr>
        <w:rPr>
          <w:rFonts w:ascii="DIN-Light" w:hAnsi="DIN-Light" w:cs="Arial"/>
          <w:sz w:val="22"/>
          <w:szCs w:val="22"/>
        </w:rPr>
      </w:pPr>
      <w:r>
        <w:rPr>
          <w:rFonts w:ascii="DIN-Light" w:hAnsi="DIN-Light" w:cs="Arial"/>
          <w:sz w:val="22"/>
          <w:szCs w:val="22"/>
        </w:rPr>
        <w:t>D</w:t>
      </w:r>
      <w:r w:rsidR="00196019" w:rsidRPr="00471187">
        <w:rPr>
          <w:rFonts w:ascii="DIN-Light" w:hAnsi="DIN-Light" w:cs="Arial"/>
          <w:sz w:val="22"/>
          <w:szCs w:val="22"/>
        </w:rPr>
        <w:t>raw up offers of employment</w:t>
      </w:r>
      <w:r w:rsidR="00196019">
        <w:rPr>
          <w:rFonts w:ascii="DIN-Light" w:hAnsi="DIN-Light" w:cs="Arial"/>
          <w:sz w:val="22"/>
          <w:szCs w:val="22"/>
        </w:rPr>
        <w:t>,</w:t>
      </w:r>
      <w:r w:rsidR="00196019" w:rsidRPr="00471187">
        <w:rPr>
          <w:rFonts w:ascii="DIN-Light" w:hAnsi="DIN-Light" w:cs="Arial"/>
          <w:sz w:val="22"/>
          <w:szCs w:val="22"/>
        </w:rPr>
        <w:t xml:space="preserve"> employee contracts and contract variations</w:t>
      </w:r>
    </w:p>
    <w:p w14:paraId="778DD668" w14:textId="1CEBEAAA" w:rsidR="00196019" w:rsidRDefault="00757A40" w:rsidP="002F093B">
      <w:pPr>
        <w:numPr>
          <w:ilvl w:val="0"/>
          <w:numId w:val="5"/>
        </w:numPr>
        <w:rPr>
          <w:rFonts w:ascii="DIN-Light" w:hAnsi="DIN-Light" w:cs="Arial"/>
          <w:sz w:val="22"/>
          <w:szCs w:val="22"/>
        </w:rPr>
      </w:pPr>
      <w:r>
        <w:rPr>
          <w:rFonts w:ascii="DIN-Light" w:hAnsi="DIN-Light" w:cs="Arial"/>
          <w:sz w:val="22"/>
          <w:szCs w:val="22"/>
        </w:rPr>
        <w:t>M</w:t>
      </w:r>
      <w:r w:rsidR="00196019" w:rsidRPr="00471187">
        <w:rPr>
          <w:rFonts w:ascii="DIN-Light" w:hAnsi="DIN-Light" w:cs="Arial"/>
          <w:sz w:val="22"/>
          <w:szCs w:val="22"/>
        </w:rPr>
        <w:t>onitor all probationary periods</w:t>
      </w:r>
      <w:r w:rsidR="000408D8">
        <w:rPr>
          <w:rFonts w:ascii="DIN-Light" w:hAnsi="DIN-Light" w:cs="Arial"/>
          <w:sz w:val="22"/>
          <w:szCs w:val="22"/>
        </w:rPr>
        <w:t xml:space="preserve"> </w:t>
      </w:r>
      <w:r w:rsidR="00196019">
        <w:rPr>
          <w:rFonts w:ascii="DIN-Light" w:hAnsi="DIN-Light" w:cs="Arial"/>
          <w:sz w:val="22"/>
          <w:szCs w:val="22"/>
        </w:rPr>
        <w:t xml:space="preserve">and induction training, </w:t>
      </w:r>
      <w:r w:rsidR="00766563">
        <w:rPr>
          <w:rFonts w:ascii="DIN-Light" w:hAnsi="DIN-Light" w:cs="Arial"/>
          <w:sz w:val="22"/>
          <w:szCs w:val="22"/>
        </w:rPr>
        <w:t xml:space="preserve">advising and </w:t>
      </w:r>
      <w:r w:rsidR="00196019" w:rsidRPr="00471187">
        <w:rPr>
          <w:rFonts w:ascii="DIN-Light" w:hAnsi="DIN-Light" w:cs="Arial"/>
          <w:sz w:val="22"/>
          <w:szCs w:val="22"/>
        </w:rPr>
        <w:t>liaising with managers as required</w:t>
      </w:r>
      <w:r w:rsidR="008A6F60">
        <w:rPr>
          <w:rFonts w:ascii="DIN-Light" w:hAnsi="DIN-Light" w:cs="Arial"/>
          <w:sz w:val="22"/>
          <w:szCs w:val="22"/>
        </w:rPr>
        <w:t>, ensuring timely completion and</w:t>
      </w:r>
      <w:r w:rsidR="00196019" w:rsidRPr="00471187">
        <w:rPr>
          <w:rFonts w:ascii="DIN-Light" w:hAnsi="DIN-Light" w:cs="Arial"/>
          <w:sz w:val="22"/>
          <w:szCs w:val="22"/>
        </w:rPr>
        <w:t xml:space="preserve"> preparing all relevant correspondence</w:t>
      </w:r>
    </w:p>
    <w:p w14:paraId="17673A96" w14:textId="380F8A02" w:rsidR="00196019" w:rsidRPr="00C40A14" w:rsidRDefault="006B0C30" w:rsidP="002F093B">
      <w:pPr>
        <w:numPr>
          <w:ilvl w:val="0"/>
          <w:numId w:val="5"/>
        </w:numPr>
        <w:rPr>
          <w:rFonts w:ascii="DIN-Light" w:hAnsi="DIN-Light" w:cs="Arial"/>
          <w:sz w:val="22"/>
          <w:szCs w:val="22"/>
        </w:rPr>
      </w:pPr>
      <w:r>
        <w:rPr>
          <w:rFonts w:ascii="DIN-Light" w:hAnsi="DIN-Light" w:cs="Arial"/>
          <w:sz w:val="22"/>
          <w:szCs w:val="22"/>
        </w:rPr>
        <w:t>R</w:t>
      </w:r>
      <w:r w:rsidR="00196019">
        <w:rPr>
          <w:rFonts w:ascii="DIN-Light" w:hAnsi="DIN-Light" w:cs="Arial"/>
          <w:sz w:val="22"/>
          <w:szCs w:val="22"/>
        </w:rPr>
        <w:t xml:space="preserve">egularly </w:t>
      </w:r>
      <w:r w:rsidR="00196019" w:rsidRPr="00471187">
        <w:rPr>
          <w:rFonts w:ascii="DIN-Light" w:hAnsi="DIN-Light" w:cs="Arial"/>
          <w:sz w:val="22"/>
          <w:szCs w:val="22"/>
        </w:rPr>
        <w:t>review the Staff Handbook</w:t>
      </w:r>
      <w:r w:rsidR="000C0FE6">
        <w:rPr>
          <w:rFonts w:ascii="DIN-Light" w:hAnsi="DIN-Light" w:cs="Arial"/>
          <w:sz w:val="22"/>
          <w:szCs w:val="22"/>
        </w:rPr>
        <w:t>,</w:t>
      </w:r>
      <w:r w:rsidR="00196019">
        <w:rPr>
          <w:rFonts w:ascii="DIN-Light" w:hAnsi="DIN-Light" w:cs="Arial"/>
          <w:sz w:val="22"/>
          <w:szCs w:val="22"/>
        </w:rPr>
        <w:t xml:space="preserve"> appendices and policies</w:t>
      </w:r>
      <w:r w:rsidR="00196019" w:rsidRPr="00471187">
        <w:rPr>
          <w:rFonts w:ascii="DIN-Light" w:hAnsi="DIN-Light" w:cs="Arial"/>
          <w:sz w:val="22"/>
          <w:szCs w:val="22"/>
        </w:rPr>
        <w:t xml:space="preserve"> </w:t>
      </w:r>
      <w:r w:rsidR="00196019">
        <w:rPr>
          <w:rFonts w:ascii="DIN-Light" w:hAnsi="DIN-Light" w:cs="Arial"/>
          <w:sz w:val="22"/>
          <w:szCs w:val="22"/>
        </w:rPr>
        <w:t xml:space="preserve">and create new policies as required </w:t>
      </w:r>
    </w:p>
    <w:p w14:paraId="6E3F480F" w14:textId="768501D6" w:rsidR="00196019" w:rsidRDefault="00757A40" w:rsidP="002F093B">
      <w:pPr>
        <w:numPr>
          <w:ilvl w:val="0"/>
          <w:numId w:val="5"/>
        </w:numPr>
        <w:rPr>
          <w:rFonts w:ascii="DIN-Light" w:hAnsi="DIN-Light" w:cs="Arial"/>
          <w:sz w:val="22"/>
          <w:szCs w:val="22"/>
        </w:rPr>
      </w:pPr>
      <w:r>
        <w:rPr>
          <w:rFonts w:ascii="DIN-Light" w:hAnsi="DIN-Light" w:cs="Arial"/>
          <w:sz w:val="22"/>
          <w:szCs w:val="22"/>
        </w:rPr>
        <w:t>O</w:t>
      </w:r>
      <w:r w:rsidR="00196019">
        <w:rPr>
          <w:rFonts w:ascii="DIN-Light" w:hAnsi="DIN-Light" w:cs="Arial"/>
          <w:sz w:val="22"/>
          <w:szCs w:val="22"/>
        </w:rPr>
        <w:t xml:space="preserve">versee the accurate and confident use of </w:t>
      </w:r>
      <w:proofErr w:type="spellStart"/>
      <w:r w:rsidR="00196019" w:rsidRPr="00F20D6D">
        <w:rPr>
          <w:rFonts w:ascii="DIN-Light" w:hAnsi="DIN-Light" w:cs="Arial"/>
          <w:sz w:val="22"/>
          <w:szCs w:val="22"/>
        </w:rPr>
        <w:t>Breathe</w:t>
      </w:r>
      <w:r w:rsidR="00F20D6D" w:rsidRPr="00F20D6D">
        <w:rPr>
          <w:rFonts w:ascii="DIN-Light" w:hAnsi="DIN-Light" w:cs="Arial"/>
          <w:sz w:val="22"/>
          <w:szCs w:val="22"/>
        </w:rPr>
        <w:t>HR</w:t>
      </w:r>
      <w:proofErr w:type="spellEnd"/>
      <w:r w:rsidR="00196019">
        <w:rPr>
          <w:rFonts w:ascii="DIN-Light" w:hAnsi="DIN-Light" w:cs="Arial"/>
          <w:sz w:val="22"/>
          <w:szCs w:val="22"/>
        </w:rPr>
        <w:t>, the Trusts online personnel platform</w:t>
      </w:r>
    </w:p>
    <w:p w14:paraId="0CBC50CD" w14:textId="1544BB83" w:rsidR="00196019" w:rsidRDefault="00196019" w:rsidP="002F093B">
      <w:pPr>
        <w:numPr>
          <w:ilvl w:val="0"/>
          <w:numId w:val="5"/>
        </w:numPr>
        <w:rPr>
          <w:rFonts w:ascii="DIN-Light" w:hAnsi="DIN-Light" w:cs="Arial"/>
          <w:sz w:val="22"/>
          <w:szCs w:val="22"/>
        </w:rPr>
      </w:pPr>
      <w:r>
        <w:rPr>
          <w:rFonts w:ascii="DIN-Light" w:hAnsi="DIN-Light" w:cs="Arial"/>
          <w:sz w:val="22"/>
          <w:szCs w:val="22"/>
        </w:rPr>
        <w:t>Work</w:t>
      </w:r>
      <w:r w:rsidR="007E30E7">
        <w:rPr>
          <w:rFonts w:ascii="DIN-Light" w:hAnsi="DIN-Light" w:cs="Arial"/>
          <w:sz w:val="22"/>
          <w:szCs w:val="22"/>
        </w:rPr>
        <w:t xml:space="preserve"> </w:t>
      </w:r>
      <w:r>
        <w:rPr>
          <w:rFonts w:ascii="DIN-Light" w:hAnsi="DIN-Light" w:cs="Arial"/>
          <w:sz w:val="22"/>
          <w:szCs w:val="22"/>
        </w:rPr>
        <w:t>closely with managers, to implement and manage a programme of trainee employment opportunities, working collaboratively with university internship schemes, national apprenticeship schemes or funded trainee programmes</w:t>
      </w:r>
    </w:p>
    <w:p w14:paraId="2944DDCE" w14:textId="5598821F" w:rsidR="00D32208" w:rsidRPr="00471187" w:rsidRDefault="007E30E7" w:rsidP="002F093B">
      <w:pPr>
        <w:numPr>
          <w:ilvl w:val="0"/>
          <w:numId w:val="5"/>
        </w:numPr>
        <w:rPr>
          <w:rFonts w:ascii="DIN-Light" w:hAnsi="DIN-Light" w:cs="Arial"/>
          <w:sz w:val="22"/>
          <w:szCs w:val="22"/>
        </w:rPr>
      </w:pPr>
      <w:r>
        <w:rPr>
          <w:rFonts w:ascii="DIN-Light" w:hAnsi="DIN-Light" w:cs="Arial"/>
          <w:sz w:val="22"/>
          <w:szCs w:val="22"/>
        </w:rPr>
        <w:t>En</w:t>
      </w:r>
      <w:r w:rsidR="0083227A">
        <w:rPr>
          <w:rFonts w:ascii="DIN-Light" w:hAnsi="DIN-Light" w:cs="Arial"/>
          <w:sz w:val="22"/>
          <w:szCs w:val="22"/>
        </w:rPr>
        <w:t xml:space="preserve">sure Equity, </w:t>
      </w:r>
      <w:r w:rsidR="00E20A29">
        <w:rPr>
          <w:rFonts w:ascii="DIN-Light" w:hAnsi="DIN-Light" w:cs="Arial"/>
          <w:sz w:val="22"/>
          <w:szCs w:val="22"/>
        </w:rPr>
        <w:t xml:space="preserve">Diversity, </w:t>
      </w:r>
      <w:r w:rsidR="0083227A">
        <w:rPr>
          <w:rFonts w:ascii="DIN-Light" w:hAnsi="DIN-Light" w:cs="Arial"/>
          <w:sz w:val="22"/>
          <w:szCs w:val="22"/>
        </w:rPr>
        <w:t>Inclusion</w:t>
      </w:r>
      <w:r w:rsidR="00E20A29">
        <w:rPr>
          <w:rFonts w:ascii="DIN-Light" w:hAnsi="DIN-Light" w:cs="Arial"/>
          <w:sz w:val="22"/>
          <w:szCs w:val="22"/>
        </w:rPr>
        <w:t xml:space="preserve"> and Belonging ambitions i</w:t>
      </w:r>
      <w:r w:rsidR="00285D9E">
        <w:rPr>
          <w:rFonts w:ascii="DIN-Light" w:hAnsi="DIN-Light" w:cs="Arial"/>
          <w:sz w:val="22"/>
          <w:szCs w:val="22"/>
        </w:rPr>
        <w:t xml:space="preserve">nform our </w:t>
      </w:r>
      <w:r w:rsidR="006226E3">
        <w:rPr>
          <w:rFonts w:ascii="DIN-Light" w:hAnsi="DIN-Light" w:cs="Arial"/>
          <w:sz w:val="22"/>
          <w:szCs w:val="22"/>
        </w:rPr>
        <w:t xml:space="preserve">HR </w:t>
      </w:r>
      <w:r w:rsidR="00285D9E">
        <w:rPr>
          <w:rFonts w:ascii="DIN-Light" w:hAnsi="DIN-Light" w:cs="Arial"/>
          <w:sz w:val="22"/>
          <w:szCs w:val="22"/>
        </w:rPr>
        <w:t>approaches and processes</w:t>
      </w:r>
      <w:r>
        <w:rPr>
          <w:rFonts w:ascii="DIN-Light" w:hAnsi="DIN-Light" w:cs="Arial"/>
          <w:sz w:val="22"/>
          <w:szCs w:val="22"/>
        </w:rPr>
        <w:t>, upholding an inclusive working environment</w:t>
      </w:r>
    </w:p>
    <w:p w14:paraId="4E0E15C9" w14:textId="77777777" w:rsidR="00196019" w:rsidRDefault="00196019" w:rsidP="00603736">
      <w:pPr>
        <w:rPr>
          <w:rFonts w:ascii="DIN" w:hAnsi="DIN"/>
          <w:b/>
          <w:szCs w:val="24"/>
        </w:rPr>
      </w:pPr>
    </w:p>
    <w:p w14:paraId="4CA5A1F4" w14:textId="2456E76E" w:rsidR="00603736" w:rsidRPr="00526685" w:rsidRDefault="00196019" w:rsidP="00603736">
      <w:pPr>
        <w:rPr>
          <w:rFonts w:ascii="DIN" w:hAnsi="DIN"/>
          <w:b/>
          <w:szCs w:val="24"/>
        </w:rPr>
      </w:pPr>
      <w:r>
        <w:rPr>
          <w:rFonts w:ascii="DIN" w:hAnsi="DIN"/>
          <w:b/>
          <w:szCs w:val="24"/>
        </w:rPr>
        <w:t>Employee Relations</w:t>
      </w:r>
    </w:p>
    <w:p w14:paraId="0818B61C" w14:textId="32A342CD" w:rsidR="008E5DE0" w:rsidRPr="00471187" w:rsidRDefault="00750DFC" w:rsidP="002F093B">
      <w:pPr>
        <w:numPr>
          <w:ilvl w:val="0"/>
          <w:numId w:val="5"/>
        </w:numPr>
        <w:rPr>
          <w:rFonts w:ascii="DIN-Light" w:hAnsi="DIN-Light" w:cs="Arial"/>
          <w:sz w:val="22"/>
          <w:szCs w:val="22"/>
        </w:rPr>
      </w:pPr>
      <w:r>
        <w:rPr>
          <w:rFonts w:ascii="DIN-Light" w:hAnsi="DIN-Light" w:cs="Arial"/>
          <w:sz w:val="22"/>
          <w:szCs w:val="22"/>
        </w:rPr>
        <w:t>Partner</w:t>
      </w:r>
      <w:r w:rsidR="008E5DE0" w:rsidRPr="00471187">
        <w:rPr>
          <w:rFonts w:ascii="DIN-Light" w:hAnsi="DIN-Light" w:cs="Arial"/>
          <w:sz w:val="22"/>
          <w:szCs w:val="22"/>
        </w:rPr>
        <w:t xml:space="preserve"> with the Executive Team to </w:t>
      </w:r>
      <w:r w:rsidR="003C633B">
        <w:rPr>
          <w:rFonts w:ascii="DIN-Light" w:hAnsi="DIN-Light" w:cs="Arial"/>
          <w:sz w:val="22"/>
          <w:szCs w:val="22"/>
        </w:rPr>
        <w:t xml:space="preserve">review and </w:t>
      </w:r>
      <w:r w:rsidR="008E5DE0" w:rsidRPr="00471187">
        <w:rPr>
          <w:rFonts w:ascii="DIN-Light" w:hAnsi="DIN-Light" w:cs="Arial"/>
          <w:sz w:val="22"/>
          <w:szCs w:val="22"/>
        </w:rPr>
        <w:t xml:space="preserve">develop policies </w:t>
      </w:r>
      <w:r w:rsidR="008E5DE0">
        <w:rPr>
          <w:rFonts w:ascii="DIN-Light" w:hAnsi="DIN-Light" w:cs="Arial"/>
          <w:sz w:val="22"/>
          <w:szCs w:val="22"/>
        </w:rPr>
        <w:t xml:space="preserve">and </w:t>
      </w:r>
      <w:r w:rsidR="003C633B">
        <w:rPr>
          <w:rFonts w:ascii="DIN-Light" w:hAnsi="DIN-Light" w:cs="Arial"/>
          <w:sz w:val="22"/>
          <w:szCs w:val="22"/>
        </w:rPr>
        <w:t>g</w:t>
      </w:r>
      <w:r w:rsidR="008E5DE0">
        <w:rPr>
          <w:rFonts w:ascii="DIN-Light" w:hAnsi="DIN-Light" w:cs="Arial"/>
          <w:sz w:val="22"/>
          <w:szCs w:val="22"/>
        </w:rPr>
        <w:t xml:space="preserve">ood practice </w:t>
      </w:r>
    </w:p>
    <w:p w14:paraId="554571E6" w14:textId="67B830E8" w:rsidR="008E5DE0" w:rsidRPr="00471187" w:rsidRDefault="00750DFC" w:rsidP="002F093B">
      <w:pPr>
        <w:numPr>
          <w:ilvl w:val="0"/>
          <w:numId w:val="5"/>
        </w:numPr>
        <w:rPr>
          <w:rFonts w:ascii="DIN-Light" w:hAnsi="DIN-Light" w:cs="Arial"/>
          <w:sz w:val="22"/>
          <w:szCs w:val="22"/>
        </w:rPr>
      </w:pPr>
      <w:r>
        <w:rPr>
          <w:rFonts w:ascii="DIN-Light" w:hAnsi="DIN-Light" w:cs="Arial"/>
          <w:sz w:val="22"/>
          <w:szCs w:val="22"/>
        </w:rPr>
        <w:t>A</w:t>
      </w:r>
      <w:r w:rsidR="008E5DE0">
        <w:rPr>
          <w:rFonts w:ascii="DIN-Light" w:hAnsi="DIN-Light" w:cs="Arial"/>
          <w:sz w:val="22"/>
          <w:szCs w:val="22"/>
        </w:rPr>
        <w:t>dvi</w:t>
      </w:r>
      <w:r w:rsidR="007E30E7">
        <w:rPr>
          <w:rFonts w:ascii="DIN-Light" w:hAnsi="DIN-Light" w:cs="Arial"/>
          <w:sz w:val="22"/>
          <w:szCs w:val="22"/>
        </w:rPr>
        <w:t>s</w:t>
      </w:r>
      <w:r w:rsidR="008E5DE0">
        <w:rPr>
          <w:rFonts w:ascii="DIN-Light" w:hAnsi="DIN-Light" w:cs="Arial"/>
          <w:sz w:val="22"/>
          <w:szCs w:val="22"/>
        </w:rPr>
        <w:t xml:space="preserve">e and support </w:t>
      </w:r>
      <w:proofErr w:type="gramStart"/>
      <w:r w:rsidR="008E5DE0">
        <w:rPr>
          <w:rFonts w:ascii="DIN-Light" w:hAnsi="DIN-Light" w:cs="Arial"/>
          <w:sz w:val="22"/>
          <w:szCs w:val="22"/>
        </w:rPr>
        <w:t>managers</w:t>
      </w:r>
      <w:r w:rsidR="007E30E7">
        <w:rPr>
          <w:rFonts w:ascii="DIN-Light" w:hAnsi="DIN-Light" w:cs="Arial"/>
          <w:sz w:val="22"/>
          <w:szCs w:val="22"/>
        </w:rPr>
        <w:t>;</w:t>
      </w:r>
      <w:proofErr w:type="gramEnd"/>
      <w:r w:rsidR="008E5DE0">
        <w:rPr>
          <w:rFonts w:ascii="DIN-Light" w:hAnsi="DIN-Light" w:cs="Arial"/>
          <w:sz w:val="22"/>
          <w:szCs w:val="22"/>
        </w:rPr>
        <w:t xml:space="preserve"> including managing challenging staff issues</w:t>
      </w:r>
      <w:r w:rsidR="003C633B">
        <w:rPr>
          <w:rFonts w:ascii="DIN-Light" w:hAnsi="DIN-Light" w:cs="Arial"/>
          <w:sz w:val="22"/>
          <w:szCs w:val="22"/>
        </w:rPr>
        <w:t xml:space="preserve"> </w:t>
      </w:r>
    </w:p>
    <w:p w14:paraId="642F6DC1" w14:textId="44B8C1D4" w:rsidR="008E5DE0" w:rsidRDefault="007E30E7" w:rsidP="002F093B">
      <w:pPr>
        <w:numPr>
          <w:ilvl w:val="0"/>
          <w:numId w:val="5"/>
        </w:numPr>
        <w:rPr>
          <w:rFonts w:ascii="DIN-Light" w:hAnsi="DIN-Light" w:cs="Arial"/>
          <w:sz w:val="22"/>
          <w:szCs w:val="22"/>
        </w:rPr>
      </w:pPr>
      <w:r>
        <w:rPr>
          <w:rFonts w:ascii="DIN-Light" w:hAnsi="DIN-Light" w:cs="Arial"/>
          <w:sz w:val="22"/>
          <w:szCs w:val="22"/>
        </w:rPr>
        <w:t>E</w:t>
      </w:r>
      <w:r w:rsidR="008E5DE0" w:rsidRPr="00471187">
        <w:rPr>
          <w:rFonts w:ascii="DIN-Light" w:hAnsi="DIN-Light" w:cs="Arial"/>
          <w:sz w:val="22"/>
          <w:szCs w:val="22"/>
        </w:rPr>
        <w:t>nsure the performance management and appraisal processes for the organisation</w:t>
      </w:r>
      <w:r w:rsidR="003C633B">
        <w:rPr>
          <w:rFonts w:ascii="DIN-Light" w:hAnsi="DIN-Light" w:cs="Arial"/>
          <w:sz w:val="22"/>
          <w:szCs w:val="22"/>
        </w:rPr>
        <w:t xml:space="preserve"> is</w:t>
      </w:r>
      <w:r w:rsidR="008E5DE0" w:rsidRPr="00471187">
        <w:rPr>
          <w:rFonts w:ascii="DIN-Light" w:hAnsi="DIN-Light" w:cs="Arial"/>
          <w:sz w:val="22"/>
          <w:szCs w:val="22"/>
        </w:rPr>
        <w:t xml:space="preserve"> fit for purpose and undertaken by all Managers  </w:t>
      </w:r>
    </w:p>
    <w:p w14:paraId="2C7406C3" w14:textId="362225EA" w:rsidR="008E5DE0" w:rsidRPr="00471187" w:rsidRDefault="00750DFC" w:rsidP="002F093B">
      <w:pPr>
        <w:numPr>
          <w:ilvl w:val="0"/>
          <w:numId w:val="5"/>
        </w:numPr>
        <w:rPr>
          <w:rFonts w:ascii="DIN-Light" w:hAnsi="DIN-Light" w:cs="Arial"/>
          <w:sz w:val="22"/>
          <w:szCs w:val="22"/>
        </w:rPr>
      </w:pPr>
      <w:r>
        <w:rPr>
          <w:rFonts w:ascii="DIN-Light" w:hAnsi="DIN-Light" w:cs="Arial"/>
          <w:sz w:val="22"/>
          <w:szCs w:val="22"/>
        </w:rPr>
        <w:t>P</w:t>
      </w:r>
      <w:r w:rsidR="008E5DE0" w:rsidRPr="00471187">
        <w:rPr>
          <w:rFonts w:ascii="DIN-Light" w:hAnsi="DIN-Light" w:cs="Arial"/>
          <w:sz w:val="22"/>
          <w:szCs w:val="22"/>
        </w:rPr>
        <w:t>rovide advice, training</w:t>
      </w:r>
      <w:r w:rsidR="003C633B">
        <w:rPr>
          <w:rFonts w:ascii="DIN-Light" w:hAnsi="DIN-Light" w:cs="Arial"/>
          <w:sz w:val="22"/>
          <w:szCs w:val="22"/>
        </w:rPr>
        <w:t xml:space="preserve"> and</w:t>
      </w:r>
      <w:r w:rsidR="0082272F">
        <w:rPr>
          <w:rFonts w:ascii="DIN-Light" w:hAnsi="DIN-Light" w:cs="Arial"/>
          <w:sz w:val="22"/>
          <w:szCs w:val="22"/>
        </w:rPr>
        <w:t xml:space="preserve"> </w:t>
      </w:r>
      <w:r w:rsidR="008E5DE0" w:rsidRPr="00471187">
        <w:rPr>
          <w:rFonts w:ascii="DIN-Light" w:hAnsi="DIN-Light" w:cs="Arial"/>
          <w:sz w:val="22"/>
          <w:szCs w:val="22"/>
        </w:rPr>
        <w:t>guidance on current HR procedures</w:t>
      </w:r>
      <w:r w:rsidR="00780468">
        <w:rPr>
          <w:rFonts w:ascii="DIN-Light" w:hAnsi="DIN-Light" w:cs="Arial"/>
          <w:sz w:val="22"/>
          <w:szCs w:val="22"/>
        </w:rPr>
        <w:t xml:space="preserve">, </w:t>
      </w:r>
      <w:r w:rsidR="002F6CC9">
        <w:rPr>
          <w:rFonts w:ascii="DIN-Light" w:hAnsi="DIN-Light" w:cs="Arial"/>
          <w:sz w:val="22"/>
          <w:szCs w:val="22"/>
        </w:rPr>
        <w:t>communicate Handbook and policy updates</w:t>
      </w:r>
      <w:r w:rsidR="008E5DE0" w:rsidRPr="00471187">
        <w:rPr>
          <w:rFonts w:ascii="DIN-Light" w:hAnsi="DIN-Light" w:cs="Arial"/>
          <w:sz w:val="22"/>
          <w:szCs w:val="22"/>
        </w:rPr>
        <w:t xml:space="preserve"> and introduce new procedures as required</w:t>
      </w:r>
    </w:p>
    <w:p w14:paraId="7A343523" w14:textId="15275318" w:rsidR="008E5DE0" w:rsidRDefault="00D3747C" w:rsidP="002F093B">
      <w:pPr>
        <w:numPr>
          <w:ilvl w:val="0"/>
          <w:numId w:val="5"/>
        </w:numPr>
        <w:rPr>
          <w:rFonts w:ascii="DIN-Light" w:hAnsi="DIN-Light" w:cs="Arial"/>
          <w:sz w:val="22"/>
          <w:szCs w:val="22"/>
        </w:rPr>
      </w:pPr>
      <w:r>
        <w:rPr>
          <w:rFonts w:ascii="DIN-Light" w:hAnsi="DIN-Light" w:cs="Arial"/>
          <w:sz w:val="22"/>
          <w:szCs w:val="22"/>
        </w:rPr>
        <w:t>D</w:t>
      </w:r>
      <w:r w:rsidR="008E5DE0">
        <w:rPr>
          <w:rFonts w:ascii="DIN-Light" w:hAnsi="DIN-Light" w:cs="Arial"/>
          <w:sz w:val="22"/>
          <w:szCs w:val="22"/>
        </w:rPr>
        <w:t>evise and deliver basic internal training for staff as needed and as appropriate</w:t>
      </w:r>
    </w:p>
    <w:p w14:paraId="56DB309A" w14:textId="2FC91E6E" w:rsidR="008E5DE0" w:rsidRDefault="00D3747C" w:rsidP="002F093B">
      <w:pPr>
        <w:numPr>
          <w:ilvl w:val="0"/>
          <w:numId w:val="5"/>
        </w:numPr>
        <w:rPr>
          <w:rFonts w:ascii="DIN-Light" w:hAnsi="DIN-Light" w:cs="Arial"/>
          <w:sz w:val="22"/>
          <w:szCs w:val="22"/>
        </w:rPr>
      </w:pPr>
      <w:r>
        <w:rPr>
          <w:rFonts w:ascii="DIN-Light" w:hAnsi="DIN-Light" w:cs="Arial"/>
          <w:sz w:val="22"/>
          <w:szCs w:val="22"/>
        </w:rPr>
        <w:t>M</w:t>
      </w:r>
      <w:r w:rsidR="008E5DE0">
        <w:rPr>
          <w:rFonts w:ascii="DIN-Light" w:hAnsi="DIN-Light" w:cs="Arial"/>
          <w:sz w:val="22"/>
          <w:szCs w:val="22"/>
        </w:rPr>
        <w:t>entor and signpos</w:t>
      </w:r>
      <w:r w:rsidR="007E30E7">
        <w:rPr>
          <w:rFonts w:ascii="DIN-Light" w:hAnsi="DIN-Light" w:cs="Arial"/>
          <w:sz w:val="22"/>
          <w:szCs w:val="22"/>
        </w:rPr>
        <w:t>t</w:t>
      </w:r>
      <w:r w:rsidR="008E5DE0">
        <w:rPr>
          <w:rFonts w:ascii="DIN-Light" w:hAnsi="DIN-Light" w:cs="Arial"/>
          <w:sz w:val="22"/>
          <w:szCs w:val="22"/>
        </w:rPr>
        <w:t xml:space="preserve"> support to trainees, apprentices and interns</w:t>
      </w:r>
    </w:p>
    <w:p w14:paraId="65129229" w14:textId="0FF04AC0" w:rsidR="00E406A7" w:rsidRDefault="00D3747C" w:rsidP="002F093B">
      <w:pPr>
        <w:numPr>
          <w:ilvl w:val="0"/>
          <w:numId w:val="5"/>
        </w:numPr>
        <w:rPr>
          <w:rFonts w:ascii="DIN-Light" w:hAnsi="DIN-Light" w:cs="Arial"/>
          <w:sz w:val="22"/>
          <w:szCs w:val="22"/>
        </w:rPr>
      </w:pPr>
      <w:r>
        <w:rPr>
          <w:rFonts w:ascii="DIN-Light" w:hAnsi="DIN-Light" w:cs="Arial"/>
          <w:sz w:val="22"/>
          <w:szCs w:val="22"/>
        </w:rPr>
        <w:t>A</w:t>
      </w:r>
      <w:r w:rsidR="008E5DE0" w:rsidRPr="008E5DE0">
        <w:rPr>
          <w:rFonts w:ascii="DIN-Light" w:hAnsi="DIN-Light" w:cs="Arial"/>
          <w:sz w:val="22"/>
          <w:szCs w:val="22"/>
        </w:rPr>
        <w:t>ssist the Executive team in managing disciplinary, grievance, capability, redundancy, and sickness issues; including meetings and minute taking as required, preparing paperwork and cases, meeting with staff if appropriate and liaising with representatives</w:t>
      </w:r>
    </w:p>
    <w:p w14:paraId="70F256E9" w14:textId="7511478B" w:rsidR="003C633B" w:rsidRPr="008E5DE0" w:rsidRDefault="003C633B" w:rsidP="002F093B">
      <w:pPr>
        <w:numPr>
          <w:ilvl w:val="0"/>
          <w:numId w:val="5"/>
        </w:numPr>
        <w:rPr>
          <w:rFonts w:ascii="DIN-Light" w:hAnsi="DIN-Light" w:cs="Arial"/>
          <w:sz w:val="22"/>
          <w:szCs w:val="22"/>
        </w:rPr>
      </w:pPr>
      <w:r>
        <w:rPr>
          <w:rFonts w:ascii="DIN-Light" w:hAnsi="DIN-Light" w:cs="Arial"/>
          <w:sz w:val="22"/>
          <w:szCs w:val="22"/>
        </w:rPr>
        <w:t>To coordinate regular meetings with the volunteer coordinator staff, ensuring a cohesive and consistent approach is taken in managing volunteers across the organisation</w:t>
      </w:r>
    </w:p>
    <w:p w14:paraId="0B57A5E4" w14:textId="77777777" w:rsidR="006F014B" w:rsidRDefault="006F014B" w:rsidP="002F53FE">
      <w:pPr>
        <w:rPr>
          <w:rFonts w:ascii="DIN" w:hAnsi="DIN" w:cs="Arial"/>
          <w:b/>
          <w:bCs/>
          <w:szCs w:val="24"/>
          <w:lang w:eastAsia="en-GB"/>
        </w:rPr>
      </w:pPr>
    </w:p>
    <w:p w14:paraId="147E2522" w14:textId="2C3BC094" w:rsidR="002F53FE" w:rsidRPr="00526685" w:rsidRDefault="006F014B" w:rsidP="002F53FE">
      <w:pPr>
        <w:rPr>
          <w:rFonts w:ascii="DIN" w:hAnsi="DIN"/>
          <w:szCs w:val="24"/>
        </w:rPr>
      </w:pPr>
      <w:r>
        <w:rPr>
          <w:rFonts w:ascii="DIN" w:hAnsi="DIN" w:cs="Arial"/>
          <w:b/>
          <w:bCs/>
          <w:szCs w:val="24"/>
          <w:lang w:eastAsia="en-GB"/>
        </w:rPr>
        <w:t>Records</w:t>
      </w:r>
    </w:p>
    <w:p w14:paraId="381E2B8C" w14:textId="2AF00F86" w:rsidR="00CC5AA0" w:rsidRPr="00BC0F55" w:rsidRDefault="007F2A3F" w:rsidP="002F093B">
      <w:pPr>
        <w:numPr>
          <w:ilvl w:val="0"/>
          <w:numId w:val="6"/>
        </w:numPr>
        <w:rPr>
          <w:rFonts w:ascii="DIN-Light" w:hAnsi="DIN-Light" w:cs="Arial"/>
          <w:sz w:val="22"/>
          <w:szCs w:val="22"/>
        </w:rPr>
      </w:pPr>
      <w:r>
        <w:rPr>
          <w:rFonts w:ascii="DIN-Light" w:hAnsi="DIN-Light" w:cs="Arial"/>
          <w:sz w:val="22"/>
          <w:szCs w:val="22"/>
        </w:rPr>
        <w:t>C</w:t>
      </w:r>
      <w:r w:rsidR="00CC5AA0" w:rsidRPr="00471187">
        <w:rPr>
          <w:rFonts w:ascii="DIN-Light" w:hAnsi="DIN-Light" w:cs="Arial"/>
          <w:sz w:val="22"/>
          <w:szCs w:val="22"/>
        </w:rPr>
        <w:t xml:space="preserve">reate and maintain accurate, up to date and confidential personnel files </w:t>
      </w:r>
      <w:r w:rsidR="00CC5AA0">
        <w:rPr>
          <w:rFonts w:ascii="DIN-Light" w:hAnsi="DIN-Light" w:cs="Arial"/>
          <w:sz w:val="22"/>
          <w:szCs w:val="22"/>
        </w:rPr>
        <w:t>(</w:t>
      </w:r>
      <w:r w:rsidR="00CC5AA0" w:rsidRPr="00471187">
        <w:rPr>
          <w:rFonts w:ascii="DIN-Light" w:hAnsi="DIN-Light" w:cs="Arial"/>
          <w:sz w:val="22"/>
          <w:szCs w:val="22"/>
        </w:rPr>
        <w:t>and filing systems</w:t>
      </w:r>
      <w:r w:rsidR="00CC5AA0">
        <w:rPr>
          <w:rFonts w:ascii="DIN-Light" w:hAnsi="DIN-Light" w:cs="Arial"/>
          <w:sz w:val="22"/>
          <w:szCs w:val="22"/>
        </w:rPr>
        <w:t xml:space="preserve"> as appropriate)</w:t>
      </w:r>
      <w:r w:rsidR="00CC5AA0" w:rsidRPr="003D5FAF">
        <w:rPr>
          <w:rFonts w:ascii="DIN-Light" w:hAnsi="DIN-Light" w:cs="Arial"/>
          <w:sz w:val="22"/>
          <w:szCs w:val="22"/>
        </w:rPr>
        <w:t xml:space="preserve"> </w:t>
      </w:r>
      <w:r w:rsidR="00CC5AA0">
        <w:rPr>
          <w:rFonts w:ascii="DIN-Light" w:hAnsi="DIN-Light" w:cs="Arial"/>
          <w:sz w:val="22"/>
          <w:szCs w:val="22"/>
        </w:rPr>
        <w:t>and ensuring</w:t>
      </w:r>
      <w:r w:rsidR="00CC5AA0" w:rsidRPr="00DA2630">
        <w:rPr>
          <w:rFonts w:ascii="DIN-Light" w:hAnsi="DIN-Light" w:cs="Arial"/>
          <w:sz w:val="22"/>
          <w:szCs w:val="22"/>
        </w:rPr>
        <w:t xml:space="preserve"> </w:t>
      </w:r>
      <w:proofErr w:type="spellStart"/>
      <w:r w:rsidR="00CC5AA0" w:rsidRPr="007E30E7">
        <w:rPr>
          <w:rFonts w:ascii="DIN-Light" w:hAnsi="DIN-Light" w:cs="Arial"/>
          <w:sz w:val="22"/>
          <w:szCs w:val="22"/>
        </w:rPr>
        <w:t>Breathe</w:t>
      </w:r>
      <w:r w:rsidR="007E30E7">
        <w:rPr>
          <w:rFonts w:ascii="DIN-Light" w:hAnsi="DIN-Light" w:cs="Arial"/>
          <w:sz w:val="22"/>
          <w:szCs w:val="22"/>
        </w:rPr>
        <w:t>HR</w:t>
      </w:r>
      <w:proofErr w:type="spellEnd"/>
      <w:r w:rsidR="00CC5AA0" w:rsidRPr="00DA2630">
        <w:rPr>
          <w:rFonts w:ascii="DIN-Light" w:hAnsi="DIN-Light" w:cs="Arial"/>
          <w:sz w:val="22"/>
          <w:szCs w:val="22"/>
        </w:rPr>
        <w:t xml:space="preserve"> </w:t>
      </w:r>
      <w:r w:rsidR="00CC5AA0">
        <w:rPr>
          <w:rFonts w:ascii="DIN-Light" w:hAnsi="DIN-Light" w:cs="Arial"/>
          <w:sz w:val="22"/>
          <w:szCs w:val="22"/>
        </w:rPr>
        <w:t xml:space="preserve">is updated for daily use by staff </w:t>
      </w:r>
    </w:p>
    <w:p w14:paraId="78797E8F" w14:textId="4A0D41A9" w:rsidR="00CC5AA0" w:rsidRPr="00471187" w:rsidRDefault="007F2A3F" w:rsidP="002F093B">
      <w:pPr>
        <w:numPr>
          <w:ilvl w:val="0"/>
          <w:numId w:val="6"/>
        </w:numPr>
        <w:rPr>
          <w:rFonts w:ascii="DIN-Light" w:hAnsi="DIN-Light" w:cs="Arial"/>
          <w:sz w:val="22"/>
          <w:szCs w:val="22"/>
        </w:rPr>
      </w:pPr>
      <w:r>
        <w:rPr>
          <w:rFonts w:ascii="DIN-Light" w:hAnsi="DIN-Light" w:cs="Arial"/>
          <w:sz w:val="22"/>
          <w:szCs w:val="22"/>
        </w:rPr>
        <w:t>A</w:t>
      </w:r>
      <w:r w:rsidR="00CC5AA0" w:rsidRPr="00471187">
        <w:rPr>
          <w:rFonts w:ascii="DIN-Light" w:hAnsi="DIN-Light" w:cs="Arial"/>
          <w:sz w:val="22"/>
          <w:szCs w:val="22"/>
        </w:rPr>
        <w:t xml:space="preserve">rrange and keep accurate records of all training </w:t>
      </w:r>
    </w:p>
    <w:p w14:paraId="67F938F2" w14:textId="37E7E66E" w:rsidR="00CC5AA0" w:rsidRPr="00471187" w:rsidRDefault="007F2A3F" w:rsidP="002F093B">
      <w:pPr>
        <w:numPr>
          <w:ilvl w:val="0"/>
          <w:numId w:val="6"/>
        </w:numPr>
        <w:rPr>
          <w:rFonts w:ascii="DIN-Light" w:hAnsi="DIN-Light" w:cs="Arial"/>
          <w:sz w:val="22"/>
          <w:szCs w:val="22"/>
        </w:rPr>
      </w:pPr>
      <w:r>
        <w:rPr>
          <w:rFonts w:ascii="DIN-Light" w:hAnsi="DIN-Light" w:cs="Arial"/>
          <w:sz w:val="22"/>
          <w:szCs w:val="22"/>
        </w:rPr>
        <w:t>O</w:t>
      </w:r>
      <w:r w:rsidR="00CC5AA0" w:rsidRPr="00471187">
        <w:rPr>
          <w:rFonts w:ascii="DIN-Light" w:hAnsi="DIN-Light" w:cs="Arial"/>
          <w:sz w:val="22"/>
          <w:szCs w:val="22"/>
        </w:rPr>
        <w:t>versee and manage all staff annual leave procedures</w:t>
      </w:r>
    </w:p>
    <w:p w14:paraId="5F0A85A3" w14:textId="20CE340F" w:rsidR="00CC5AA0" w:rsidRPr="00471187" w:rsidRDefault="007F2A3F" w:rsidP="002F093B">
      <w:pPr>
        <w:numPr>
          <w:ilvl w:val="0"/>
          <w:numId w:val="6"/>
        </w:numPr>
        <w:rPr>
          <w:rFonts w:ascii="DIN-Light" w:hAnsi="DIN-Light" w:cs="Arial"/>
          <w:sz w:val="22"/>
          <w:szCs w:val="22"/>
        </w:rPr>
      </w:pPr>
      <w:r>
        <w:rPr>
          <w:rFonts w:ascii="DIN-Light" w:hAnsi="DIN-Light" w:cs="Arial"/>
          <w:sz w:val="22"/>
          <w:szCs w:val="22"/>
        </w:rPr>
        <w:t>A</w:t>
      </w:r>
      <w:r w:rsidR="00CC5AA0" w:rsidRPr="00471187">
        <w:rPr>
          <w:rFonts w:ascii="DIN-Light" w:hAnsi="DIN-Light" w:cs="Arial"/>
          <w:sz w:val="22"/>
          <w:szCs w:val="22"/>
        </w:rPr>
        <w:t>ccurately record and review staff absence, sickness and return to work procedures</w:t>
      </w:r>
    </w:p>
    <w:p w14:paraId="18650420" w14:textId="62C80320" w:rsidR="007757BE" w:rsidRPr="00AA4740" w:rsidRDefault="007F2A3F" w:rsidP="002F093B">
      <w:pPr>
        <w:numPr>
          <w:ilvl w:val="0"/>
          <w:numId w:val="6"/>
        </w:numPr>
        <w:spacing w:line="276" w:lineRule="auto"/>
        <w:rPr>
          <w:rFonts w:ascii="DIN" w:hAnsi="DIN"/>
          <w:b/>
          <w:bCs/>
          <w:szCs w:val="24"/>
        </w:rPr>
      </w:pPr>
      <w:r>
        <w:rPr>
          <w:rFonts w:ascii="DIN-Light" w:hAnsi="DIN-Light" w:cs="Arial"/>
          <w:sz w:val="22"/>
          <w:szCs w:val="22"/>
        </w:rPr>
        <w:t>E</w:t>
      </w:r>
      <w:r w:rsidR="00CC5AA0" w:rsidRPr="00AA4740">
        <w:rPr>
          <w:rFonts w:ascii="DIN-Light" w:hAnsi="DIN-Light" w:cs="Arial"/>
          <w:sz w:val="22"/>
          <w:szCs w:val="22"/>
        </w:rPr>
        <w:t xml:space="preserve">nsure systems are in place to enable accurate monitoring and reporting of all personnel and </w:t>
      </w:r>
      <w:r w:rsidR="007E30E7">
        <w:rPr>
          <w:rFonts w:ascii="DIN-Light" w:hAnsi="DIN-Light" w:cs="Arial"/>
          <w:sz w:val="22"/>
          <w:szCs w:val="22"/>
        </w:rPr>
        <w:t>e</w:t>
      </w:r>
      <w:r w:rsidR="00CC5AA0" w:rsidRPr="00AA4740">
        <w:rPr>
          <w:rFonts w:ascii="DIN-Light" w:hAnsi="DIN-Light" w:cs="Arial"/>
          <w:sz w:val="22"/>
          <w:szCs w:val="22"/>
        </w:rPr>
        <w:t xml:space="preserve">qual </w:t>
      </w:r>
      <w:r w:rsidR="007E30E7">
        <w:rPr>
          <w:rFonts w:ascii="DIN-Light" w:hAnsi="DIN-Light" w:cs="Arial"/>
          <w:sz w:val="22"/>
          <w:szCs w:val="22"/>
        </w:rPr>
        <w:t>o</w:t>
      </w:r>
      <w:r w:rsidR="00CC5AA0" w:rsidRPr="00AA4740">
        <w:rPr>
          <w:rFonts w:ascii="DIN-Light" w:hAnsi="DIN-Light" w:cs="Arial"/>
          <w:sz w:val="22"/>
          <w:szCs w:val="22"/>
        </w:rPr>
        <w:t>pportunities information</w:t>
      </w:r>
      <w:r w:rsidR="00C52088">
        <w:rPr>
          <w:rFonts w:ascii="DIN-Light" w:hAnsi="DIN-Light" w:cs="Arial"/>
          <w:sz w:val="22"/>
          <w:szCs w:val="22"/>
        </w:rPr>
        <w:t>, including</w:t>
      </w:r>
      <w:r w:rsidR="00CC5AA0" w:rsidRPr="00AA4740">
        <w:rPr>
          <w:rFonts w:ascii="DIN-Light" w:hAnsi="DIN-Light" w:cs="Arial"/>
          <w:sz w:val="22"/>
          <w:szCs w:val="22"/>
        </w:rPr>
        <w:t xml:space="preserve"> to funders </w:t>
      </w:r>
    </w:p>
    <w:p w14:paraId="1C079989" w14:textId="77777777" w:rsidR="00AA4740" w:rsidRDefault="00AA4740" w:rsidP="00AA4740">
      <w:pPr>
        <w:spacing w:line="276" w:lineRule="auto"/>
        <w:ind w:left="360"/>
        <w:rPr>
          <w:rFonts w:ascii="DIN" w:hAnsi="DIN"/>
          <w:b/>
          <w:bCs/>
          <w:szCs w:val="24"/>
        </w:rPr>
      </w:pPr>
    </w:p>
    <w:p w14:paraId="738B99A4" w14:textId="77777777" w:rsidR="00200930" w:rsidRDefault="00200930" w:rsidP="00AA4740">
      <w:pPr>
        <w:spacing w:line="276" w:lineRule="auto"/>
        <w:ind w:left="360"/>
        <w:rPr>
          <w:rFonts w:ascii="DIN" w:hAnsi="DIN"/>
          <w:b/>
          <w:bCs/>
          <w:szCs w:val="24"/>
        </w:rPr>
      </w:pPr>
    </w:p>
    <w:p w14:paraId="78F74C10" w14:textId="77777777" w:rsidR="00200930" w:rsidRDefault="00200930" w:rsidP="00AA4740">
      <w:pPr>
        <w:spacing w:line="276" w:lineRule="auto"/>
        <w:ind w:left="360"/>
        <w:rPr>
          <w:rFonts w:ascii="DIN" w:hAnsi="DIN"/>
          <w:b/>
          <w:bCs/>
          <w:szCs w:val="24"/>
        </w:rPr>
      </w:pPr>
    </w:p>
    <w:p w14:paraId="7669EF4D" w14:textId="77777777" w:rsidR="00200930" w:rsidRPr="00AA4740" w:rsidRDefault="00200930" w:rsidP="00AA4740">
      <w:pPr>
        <w:spacing w:line="276" w:lineRule="auto"/>
        <w:ind w:left="360"/>
        <w:rPr>
          <w:rFonts w:ascii="DIN" w:hAnsi="DIN"/>
          <w:b/>
          <w:bCs/>
          <w:szCs w:val="24"/>
        </w:rPr>
      </w:pPr>
    </w:p>
    <w:p w14:paraId="765BED1A" w14:textId="45CEF314" w:rsidR="007757BE" w:rsidRPr="00526685" w:rsidRDefault="00F271BC" w:rsidP="007757BE">
      <w:pPr>
        <w:rPr>
          <w:rFonts w:ascii="DIN" w:hAnsi="DIN"/>
          <w:szCs w:val="24"/>
        </w:rPr>
      </w:pPr>
      <w:r>
        <w:rPr>
          <w:rFonts w:ascii="DIN" w:hAnsi="DIN" w:cs="Arial"/>
          <w:b/>
          <w:bCs/>
          <w:szCs w:val="24"/>
          <w:lang w:eastAsia="en-GB"/>
        </w:rPr>
        <w:t>Governance</w:t>
      </w:r>
    </w:p>
    <w:p w14:paraId="6144301C" w14:textId="51FFDF68" w:rsidR="008345C9"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lastRenderedPageBreak/>
        <w:t>W</w:t>
      </w:r>
      <w:r w:rsidR="008345C9">
        <w:rPr>
          <w:rFonts w:ascii="DIN-Light" w:hAnsi="DIN-Light" w:cs="Arial"/>
          <w:sz w:val="22"/>
          <w:szCs w:val="22"/>
        </w:rPr>
        <w:t>ork with the Executive team</w:t>
      </w:r>
      <w:r w:rsidR="008345C9" w:rsidRPr="00471187">
        <w:rPr>
          <w:rFonts w:ascii="DIN-Light" w:hAnsi="DIN-Light" w:cs="Arial"/>
          <w:sz w:val="22"/>
          <w:szCs w:val="22"/>
        </w:rPr>
        <w:t xml:space="preserve"> to ensure all policies are reviewed </w:t>
      </w:r>
      <w:r w:rsidR="008345C9">
        <w:rPr>
          <w:rFonts w:ascii="DIN-Light" w:hAnsi="DIN-Light" w:cs="Arial"/>
          <w:sz w:val="22"/>
          <w:szCs w:val="22"/>
        </w:rPr>
        <w:t xml:space="preserve">by the Board of Trustees </w:t>
      </w:r>
      <w:r w:rsidR="008345C9" w:rsidRPr="00471187">
        <w:rPr>
          <w:rFonts w:ascii="DIN-Light" w:hAnsi="DIN-Light" w:cs="Arial"/>
          <w:sz w:val="22"/>
          <w:szCs w:val="22"/>
        </w:rPr>
        <w:t xml:space="preserve">on an annual/bi-annual basis as required </w:t>
      </w:r>
    </w:p>
    <w:p w14:paraId="0FF69318" w14:textId="11D9A296" w:rsidR="008345C9" w:rsidRDefault="003C633B" w:rsidP="002F093B">
      <w:pPr>
        <w:numPr>
          <w:ilvl w:val="0"/>
          <w:numId w:val="7"/>
        </w:numPr>
        <w:tabs>
          <w:tab w:val="left" w:pos="1080"/>
        </w:tabs>
        <w:rPr>
          <w:rFonts w:ascii="DIN-Light" w:hAnsi="DIN-Light" w:cs="Arial"/>
          <w:sz w:val="22"/>
          <w:szCs w:val="22"/>
        </w:rPr>
      </w:pPr>
      <w:r>
        <w:rPr>
          <w:rFonts w:ascii="DIN-Light" w:hAnsi="DIN-Light" w:cs="Arial"/>
          <w:sz w:val="22"/>
          <w:szCs w:val="22"/>
        </w:rPr>
        <w:t>Contribute to</w:t>
      </w:r>
      <w:r w:rsidR="008345C9">
        <w:rPr>
          <w:rFonts w:ascii="DIN-Light" w:hAnsi="DIN-Light" w:cs="Arial"/>
          <w:sz w:val="22"/>
          <w:szCs w:val="22"/>
        </w:rPr>
        <w:t xml:space="preserve"> the</w:t>
      </w:r>
      <w:r w:rsidR="008345C9" w:rsidRPr="00471187">
        <w:rPr>
          <w:rFonts w:ascii="DIN-Light" w:hAnsi="DIN-Light" w:cs="Arial"/>
          <w:sz w:val="22"/>
          <w:szCs w:val="22"/>
        </w:rPr>
        <w:t xml:space="preserve"> Trust’s </w:t>
      </w:r>
      <w:r w:rsidR="008345C9">
        <w:rPr>
          <w:rFonts w:ascii="DIN-Light" w:hAnsi="DIN-Light" w:cs="Arial"/>
          <w:sz w:val="22"/>
          <w:szCs w:val="22"/>
        </w:rPr>
        <w:t xml:space="preserve">Equity </w:t>
      </w:r>
      <w:proofErr w:type="gramStart"/>
      <w:r w:rsidR="008345C9">
        <w:rPr>
          <w:rFonts w:ascii="DIN-Light" w:hAnsi="DIN-Light" w:cs="Arial"/>
          <w:sz w:val="22"/>
          <w:szCs w:val="22"/>
        </w:rPr>
        <w:t>And</w:t>
      </w:r>
      <w:proofErr w:type="gramEnd"/>
      <w:r w:rsidR="008345C9">
        <w:rPr>
          <w:rFonts w:ascii="DIN-Light" w:hAnsi="DIN-Light" w:cs="Arial"/>
          <w:sz w:val="22"/>
          <w:szCs w:val="22"/>
        </w:rPr>
        <w:t xml:space="preserve"> Inclusion</w:t>
      </w:r>
      <w:r w:rsidR="008345C9" w:rsidRPr="00471187">
        <w:rPr>
          <w:rFonts w:ascii="DIN-Light" w:hAnsi="DIN-Light" w:cs="Arial"/>
          <w:sz w:val="22"/>
          <w:szCs w:val="22"/>
        </w:rPr>
        <w:t xml:space="preserve"> Action Group</w:t>
      </w:r>
    </w:p>
    <w:p w14:paraId="0175A8EF" w14:textId="4B1B5705" w:rsidR="008345C9" w:rsidRPr="00BF76D5" w:rsidRDefault="008345C9" w:rsidP="002F093B">
      <w:pPr>
        <w:numPr>
          <w:ilvl w:val="0"/>
          <w:numId w:val="7"/>
        </w:numPr>
        <w:tabs>
          <w:tab w:val="left" w:pos="1080"/>
        </w:tabs>
        <w:rPr>
          <w:rFonts w:ascii="DIN-Light" w:hAnsi="DIN-Light" w:cs="Arial"/>
          <w:sz w:val="22"/>
          <w:szCs w:val="22"/>
        </w:rPr>
      </w:pPr>
      <w:r>
        <w:rPr>
          <w:rFonts w:ascii="DIN-Light" w:hAnsi="DIN-Light" w:cs="Arial"/>
          <w:sz w:val="22"/>
          <w:szCs w:val="22"/>
        </w:rPr>
        <w:t>To chair the Wellbeing Action Group, managing and coordinat</w:t>
      </w:r>
      <w:r w:rsidR="0000020F">
        <w:rPr>
          <w:rFonts w:ascii="DIN-Light" w:hAnsi="DIN-Light" w:cs="Arial"/>
          <w:sz w:val="22"/>
          <w:szCs w:val="22"/>
        </w:rPr>
        <w:t>ing</w:t>
      </w:r>
      <w:r>
        <w:rPr>
          <w:rFonts w:ascii="DIN-Light" w:hAnsi="DIN-Light" w:cs="Arial"/>
          <w:sz w:val="22"/>
          <w:szCs w:val="22"/>
        </w:rPr>
        <w:t xml:space="preserve"> activity to support positive wellbeing in the workplace</w:t>
      </w:r>
    </w:p>
    <w:p w14:paraId="0A7FFAA2" w14:textId="77777777" w:rsidR="007757BE" w:rsidRPr="00526685" w:rsidRDefault="007757BE" w:rsidP="001A4CC6">
      <w:pPr>
        <w:spacing w:line="276" w:lineRule="auto"/>
        <w:rPr>
          <w:rFonts w:ascii="DIN" w:hAnsi="DIN"/>
          <w:b/>
          <w:bCs/>
          <w:szCs w:val="24"/>
        </w:rPr>
      </w:pPr>
    </w:p>
    <w:p w14:paraId="3352D3F7" w14:textId="23758F75" w:rsidR="007757BE" w:rsidRPr="00526685" w:rsidRDefault="008345C9" w:rsidP="007757BE">
      <w:pPr>
        <w:rPr>
          <w:rFonts w:ascii="DIN" w:hAnsi="DIN"/>
          <w:szCs w:val="24"/>
        </w:rPr>
      </w:pPr>
      <w:r>
        <w:rPr>
          <w:rFonts w:ascii="DIN" w:hAnsi="DIN" w:cs="Arial"/>
          <w:b/>
          <w:bCs/>
          <w:szCs w:val="24"/>
          <w:lang w:eastAsia="en-GB"/>
        </w:rPr>
        <w:t>Legislation</w:t>
      </w:r>
    </w:p>
    <w:p w14:paraId="54B57C60" w14:textId="3A03AFC6" w:rsidR="009B7F33" w:rsidRPr="00471187"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M</w:t>
      </w:r>
      <w:r w:rsidR="009B7F33" w:rsidRPr="00471187">
        <w:rPr>
          <w:rFonts w:ascii="DIN-Light" w:hAnsi="DIN-Light" w:cs="Arial"/>
          <w:sz w:val="22"/>
          <w:szCs w:val="22"/>
        </w:rPr>
        <w:t xml:space="preserve">aintain up to date knowledge of all relevant legislation, regulations and other legal issues related to HR </w:t>
      </w:r>
    </w:p>
    <w:p w14:paraId="51714844" w14:textId="7DDD7B02" w:rsidR="009B7F33" w:rsidRDefault="009B7F33"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sidRPr="00471187">
        <w:rPr>
          <w:rFonts w:ascii="DIN-Light" w:hAnsi="DIN-Light" w:cs="Arial"/>
          <w:sz w:val="22"/>
          <w:szCs w:val="22"/>
        </w:rPr>
        <w:t>Continually review</w:t>
      </w:r>
      <w:r w:rsidR="00C03A11">
        <w:rPr>
          <w:rFonts w:ascii="DIN-Light" w:hAnsi="DIN-Light" w:cs="Arial"/>
          <w:sz w:val="22"/>
          <w:szCs w:val="22"/>
        </w:rPr>
        <w:t xml:space="preserve"> and revise</w:t>
      </w:r>
      <w:r w:rsidRPr="00471187">
        <w:rPr>
          <w:rFonts w:ascii="DIN-Light" w:hAnsi="DIN-Light" w:cs="Arial"/>
          <w:sz w:val="22"/>
          <w:szCs w:val="22"/>
        </w:rPr>
        <w:t xml:space="preserve"> all policies and procedures to ensure the Trust is compliant in all HR, Governance and Charitable matters, and ensure that these are brought to the attention of the appropriate parties</w:t>
      </w:r>
    </w:p>
    <w:p w14:paraId="01EE26EF" w14:textId="2A8D3A4B" w:rsidR="009B7F33" w:rsidRPr="006C1AF3"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E</w:t>
      </w:r>
      <w:r w:rsidR="009B7F33" w:rsidRPr="006C1AF3">
        <w:rPr>
          <w:rFonts w:ascii="DIN-Light" w:hAnsi="DIN-Light" w:cs="Arial"/>
          <w:sz w:val="22"/>
          <w:szCs w:val="22"/>
        </w:rPr>
        <w:t xml:space="preserve">nsure </w:t>
      </w:r>
      <w:r w:rsidR="006B3038">
        <w:rPr>
          <w:rFonts w:ascii="DIN-Light" w:hAnsi="DIN-Light" w:cs="Arial"/>
          <w:sz w:val="22"/>
          <w:szCs w:val="22"/>
        </w:rPr>
        <w:t xml:space="preserve">mandatory training is completed and </w:t>
      </w:r>
      <w:r w:rsidR="009B7F33" w:rsidRPr="006C1AF3">
        <w:rPr>
          <w:rFonts w:ascii="DIN-Light" w:hAnsi="DIN-Light" w:cs="Arial"/>
          <w:sz w:val="22"/>
          <w:szCs w:val="22"/>
        </w:rPr>
        <w:t>all policies are read</w:t>
      </w:r>
      <w:r w:rsidR="006B3038">
        <w:rPr>
          <w:rFonts w:ascii="DIN-Light" w:hAnsi="DIN-Light" w:cs="Arial"/>
          <w:sz w:val="22"/>
          <w:szCs w:val="22"/>
        </w:rPr>
        <w:t xml:space="preserve">, </w:t>
      </w:r>
      <w:r w:rsidR="009B7F33" w:rsidRPr="006C1AF3">
        <w:rPr>
          <w:rFonts w:ascii="DIN-Light" w:hAnsi="DIN-Light" w:cs="Arial"/>
          <w:sz w:val="22"/>
          <w:szCs w:val="22"/>
        </w:rPr>
        <w:t>acknowledged</w:t>
      </w:r>
      <w:r w:rsidR="006B3038">
        <w:rPr>
          <w:rFonts w:ascii="DIN-Light" w:hAnsi="DIN-Light" w:cs="Arial"/>
          <w:sz w:val="22"/>
          <w:szCs w:val="22"/>
        </w:rPr>
        <w:t xml:space="preserve"> and adhered </w:t>
      </w:r>
      <w:r w:rsidR="003C633B">
        <w:rPr>
          <w:rFonts w:ascii="DIN-Light" w:hAnsi="DIN-Light" w:cs="Arial"/>
          <w:sz w:val="22"/>
          <w:szCs w:val="22"/>
        </w:rPr>
        <w:t>to</w:t>
      </w:r>
    </w:p>
    <w:p w14:paraId="28584437" w14:textId="77777777" w:rsidR="009B7F33" w:rsidRDefault="009B7F33"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sidRPr="00471187">
        <w:rPr>
          <w:rFonts w:ascii="DIN-Light" w:hAnsi="DIN-Light" w:cs="Arial"/>
          <w:sz w:val="22"/>
          <w:szCs w:val="22"/>
        </w:rPr>
        <w:t>To ensure all records are maintained in line with the GDPR</w:t>
      </w:r>
    </w:p>
    <w:p w14:paraId="5D3DBDF5" w14:textId="4EB1044F" w:rsidR="009B7F33" w:rsidRPr="00604A9F"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S</w:t>
      </w:r>
      <w:r w:rsidR="009B7F33">
        <w:rPr>
          <w:rFonts w:ascii="DIN-Light" w:hAnsi="DIN-Light" w:cs="Arial"/>
          <w:sz w:val="22"/>
          <w:szCs w:val="22"/>
        </w:rPr>
        <w:t xml:space="preserve">upport managers in ensuring we are compliant, consistent and considerate in our contracting of freelancers, with due diligence to worker status </w:t>
      </w:r>
    </w:p>
    <w:p w14:paraId="76284841" w14:textId="77777777" w:rsidR="00E406A7" w:rsidRPr="00526685" w:rsidRDefault="00E406A7" w:rsidP="00603736">
      <w:pPr>
        <w:keepNext/>
        <w:tabs>
          <w:tab w:val="num" w:pos="432"/>
          <w:tab w:val="left" w:pos="720"/>
        </w:tabs>
        <w:suppressAutoHyphens/>
        <w:spacing w:after="200" w:line="276" w:lineRule="auto"/>
        <w:outlineLvl w:val="0"/>
        <w:rPr>
          <w:rFonts w:ascii="DIN" w:hAnsi="DIN" w:cs="Arial"/>
          <w:b/>
          <w:bCs/>
          <w:szCs w:val="24"/>
        </w:rPr>
      </w:pPr>
    </w:p>
    <w:p w14:paraId="0268EC30" w14:textId="77777777" w:rsidR="00526685" w:rsidRPr="00163EA4" w:rsidRDefault="00526685" w:rsidP="00526685">
      <w:pPr>
        <w:pStyle w:val="NoSpacing"/>
        <w:rPr>
          <w:rFonts w:ascii="DIN-Light" w:hAnsi="DIN-Light"/>
          <w:b/>
          <w:sz w:val="24"/>
          <w:szCs w:val="24"/>
        </w:rPr>
      </w:pPr>
      <w:r w:rsidRPr="00163EA4">
        <w:rPr>
          <w:rFonts w:ascii="DIN-Light" w:hAnsi="DIN-Light"/>
          <w:b/>
          <w:sz w:val="24"/>
          <w:szCs w:val="24"/>
        </w:rPr>
        <w:t>General Duties</w:t>
      </w:r>
      <w:r w:rsidR="00E90766">
        <w:rPr>
          <w:rFonts w:ascii="DIN-Light" w:hAnsi="DIN-Light"/>
          <w:b/>
          <w:sz w:val="24"/>
          <w:szCs w:val="24"/>
        </w:rPr>
        <w:t>/Additional Requirements</w:t>
      </w:r>
    </w:p>
    <w:p w14:paraId="0E39A99C" w14:textId="06A81830" w:rsidR="00603736"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D</w:t>
      </w:r>
      <w:r w:rsidR="00603736" w:rsidRPr="00BF27F8">
        <w:rPr>
          <w:rFonts w:ascii="DIN-Light" w:hAnsi="DIN-Light" w:cs="Arial"/>
          <w:sz w:val="22"/>
          <w:szCs w:val="22"/>
        </w:rPr>
        <w:t>emonstrate a commitment to the Corn Exchange Trust’s core values</w:t>
      </w:r>
    </w:p>
    <w:p w14:paraId="40E68CA5" w14:textId="6498ABDC" w:rsidR="006A0F33"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T</w:t>
      </w:r>
      <w:r w:rsidR="006A0F33" w:rsidRPr="00BF27F8">
        <w:rPr>
          <w:rFonts w:ascii="DIN-Light" w:hAnsi="DIN-Light" w:cs="Arial"/>
          <w:sz w:val="22"/>
          <w:szCs w:val="22"/>
        </w:rPr>
        <w:t xml:space="preserve">reat all personnel information as strictly private and confidential, </w:t>
      </w:r>
      <w:proofErr w:type="gramStart"/>
      <w:r w:rsidR="006A0F33" w:rsidRPr="00BF27F8">
        <w:rPr>
          <w:rFonts w:ascii="DIN-Light" w:hAnsi="DIN-Light" w:cs="Arial"/>
          <w:sz w:val="22"/>
          <w:szCs w:val="22"/>
        </w:rPr>
        <w:t>maintaining confidentiality at all times</w:t>
      </w:r>
      <w:proofErr w:type="gramEnd"/>
    </w:p>
    <w:p w14:paraId="552C73AE" w14:textId="235057E0" w:rsidR="00B35A60"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P</w:t>
      </w:r>
      <w:r w:rsidR="00603736" w:rsidRPr="00BF27F8">
        <w:rPr>
          <w:rFonts w:ascii="DIN-Light" w:hAnsi="DIN-Light" w:cs="Arial"/>
          <w:sz w:val="22"/>
          <w:szCs w:val="22"/>
        </w:rPr>
        <w:t>ublicly represent the Corn Exchange Trust in a prepared and professional manner</w:t>
      </w:r>
    </w:p>
    <w:p w14:paraId="255EB8EC" w14:textId="40A6C6A9" w:rsidR="00B35A60"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C</w:t>
      </w:r>
      <w:r w:rsidR="00B35A60" w:rsidRPr="00BF27F8">
        <w:rPr>
          <w:rFonts w:ascii="DIN-Light" w:hAnsi="DIN-Light" w:cs="Arial"/>
          <w:sz w:val="22"/>
          <w:szCs w:val="22"/>
        </w:rPr>
        <w:t>reate a friendly and welcoming atmosphere for users of the Corn Exchange</w:t>
      </w:r>
    </w:p>
    <w:p w14:paraId="3DE8FFFD" w14:textId="5A3F1CBE" w:rsidR="00603736"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W</w:t>
      </w:r>
      <w:r w:rsidR="00603736" w:rsidRPr="00BF27F8">
        <w:rPr>
          <w:rFonts w:ascii="DIN-Light" w:hAnsi="DIN-Light" w:cs="Arial"/>
          <w:sz w:val="22"/>
          <w:szCs w:val="22"/>
        </w:rPr>
        <w:t>ork evenings and weekends as necessary</w:t>
      </w:r>
    </w:p>
    <w:p w14:paraId="2EB166FA" w14:textId="7E19CC5E" w:rsidR="00E406A7" w:rsidRPr="00BF27F8" w:rsidRDefault="007F2A3F" w:rsidP="002F093B">
      <w:pPr>
        <w:numPr>
          <w:ilvl w:val="0"/>
          <w:numId w:val="7"/>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U</w:t>
      </w:r>
      <w:r w:rsidR="00603736" w:rsidRPr="00BF27F8">
        <w:rPr>
          <w:rFonts w:ascii="DIN-Light" w:hAnsi="DIN-Light" w:cs="Arial"/>
          <w:sz w:val="22"/>
          <w:szCs w:val="22"/>
        </w:rPr>
        <w:t>ndertake any other duties which may reasonably be requested</w:t>
      </w:r>
    </w:p>
    <w:p w14:paraId="66C84508" w14:textId="77777777" w:rsidR="00E406A7" w:rsidRDefault="00E406A7" w:rsidP="00603736">
      <w:pPr>
        <w:rPr>
          <w:rFonts w:ascii="DIN" w:eastAsia="Calibri" w:hAnsi="DIN" w:cs="Arial"/>
          <w:b/>
          <w:szCs w:val="24"/>
        </w:rPr>
      </w:pPr>
    </w:p>
    <w:p w14:paraId="2C0D374C" w14:textId="77777777" w:rsidR="00B35A60" w:rsidRPr="004B5504" w:rsidRDefault="00B35A60" w:rsidP="00B35A60">
      <w:pPr>
        <w:numPr>
          <w:ilvl w:val="12"/>
          <w:numId w:val="0"/>
        </w:numPr>
        <w:tabs>
          <w:tab w:val="left" w:pos="1080"/>
        </w:tabs>
        <w:rPr>
          <w:rFonts w:ascii="DIN-Light" w:hAnsi="DIN-Light" w:cs="Arial"/>
          <w:sz w:val="22"/>
          <w:szCs w:val="22"/>
        </w:rPr>
      </w:pPr>
      <w:bookmarkStart w:id="0" w:name="_Hlk113975598"/>
      <w:r w:rsidRPr="004B5504">
        <w:rPr>
          <w:rFonts w:ascii="DIN-Light" w:hAnsi="DIN-Light" w:cs="Arial"/>
          <w:sz w:val="22"/>
          <w:szCs w:val="22"/>
        </w:rPr>
        <w:t xml:space="preserve">Please note that this is a guide to the nature of the work required. It is not wholly comprehensive or restrictive and may be reviewed with the post holder and the line manager from time to time. </w:t>
      </w:r>
    </w:p>
    <w:bookmarkEnd w:id="0"/>
    <w:p w14:paraId="120F2DF6" w14:textId="77777777" w:rsidR="00B35A60" w:rsidRPr="00526685" w:rsidRDefault="00B35A60" w:rsidP="00603736">
      <w:pPr>
        <w:rPr>
          <w:rFonts w:ascii="DIN" w:eastAsia="Calibri" w:hAnsi="DIN" w:cs="Arial"/>
          <w:b/>
          <w:szCs w:val="24"/>
        </w:rPr>
      </w:pPr>
    </w:p>
    <w:p w14:paraId="6B62F78D" w14:textId="77777777" w:rsidR="00E406A7" w:rsidRPr="00526685" w:rsidRDefault="00E406A7" w:rsidP="00603736">
      <w:pPr>
        <w:rPr>
          <w:rFonts w:ascii="DIN" w:eastAsia="Calibri" w:hAnsi="DIN" w:cs="Arial"/>
          <w:b/>
          <w:szCs w:val="24"/>
        </w:rPr>
      </w:pPr>
    </w:p>
    <w:p w14:paraId="4EBFDD79" w14:textId="77777777" w:rsidR="00603736" w:rsidRDefault="00603736" w:rsidP="00603736">
      <w:pPr>
        <w:rPr>
          <w:rFonts w:ascii="DIN" w:eastAsia="Calibri" w:hAnsi="DIN" w:cs="Arial"/>
          <w:b/>
          <w:szCs w:val="24"/>
        </w:rPr>
      </w:pPr>
      <w:r w:rsidRPr="00526685">
        <w:rPr>
          <w:rFonts w:ascii="DIN" w:eastAsia="Calibri" w:hAnsi="DIN" w:cs="Arial"/>
          <w:b/>
          <w:szCs w:val="24"/>
        </w:rPr>
        <w:t>Person Specification</w:t>
      </w:r>
    </w:p>
    <w:p w14:paraId="31A05189" w14:textId="77777777" w:rsidR="00526685" w:rsidRDefault="00526685" w:rsidP="00603736">
      <w:pPr>
        <w:rPr>
          <w:rFonts w:ascii="DIN" w:hAnsi="DIN"/>
          <w:szCs w:val="24"/>
        </w:rPr>
      </w:pPr>
    </w:p>
    <w:p w14:paraId="05196221" w14:textId="77777777" w:rsidR="00324FA4" w:rsidRPr="00471187" w:rsidRDefault="00324FA4" w:rsidP="00324FA4">
      <w:pPr>
        <w:rPr>
          <w:rFonts w:ascii="DIN-Light" w:hAnsi="DIN-Light" w:cs="Arial"/>
          <w:sz w:val="22"/>
          <w:szCs w:val="22"/>
        </w:rPr>
      </w:pPr>
      <w:r w:rsidRPr="00471187">
        <w:rPr>
          <w:rFonts w:ascii="DIN-Light" w:hAnsi="DIN-Light" w:cs="Arial"/>
          <w:sz w:val="22"/>
          <w:szCs w:val="22"/>
        </w:rPr>
        <w:t xml:space="preserve">The successful candidate </w:t>
      </w:r>
      <w:r>
        <w:rPr>
          <w:rFonts w:ascii="DIN-Light" w:hAnsi="DIN-Light" w:cs="Arial"/>
          <w:sz w:val="22"/>
          <w:szCs w:val="22"/>
        </w:rPr>
        <w:t>will</w:t>
      </w:r>
      <w:r w:rsidRPr="00471187">
        <w:rPr>
          <w:rFonts w:ascii="DIN-Light" w:hAnsi="DIN-Light" w:cs="Arial"/>
          <w:sz w:val="22"/>
          <w:szCs w:val="22"/>
        </w:rPr>
        <w:t>:</w:t>
      </w:r>
    </w:p>
    <w:p w14:paraId="39D64F93" w14:textId="77777777" w:rsidR="00324FA4" w:rsidRPr="00471187" w:rsidRDefault="00324FA4" w:rsidP="00324FA4">
      <w:pPr>
        <w:rPr>
          <w:rFonts w:ascii="DIN-Light" w:hAnsi="DIN-Light" w:cs="Arial"/>
          <w:sz w:val="22"/>
          <w:szCs w:val="22"/>
        </w:rPr>
      </w:pPr>
    </w:p>
    <w:p w14:paraId="6DB78E18" w14:textId="77777777" w:rsidR="00324FA4" w:rsidRPr="005D2EB8"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Be naturally positive, enjoy working with a range of people and with</w:t>
      </w:r>
      <w:r w:rsidRPr="005D2EB8">
        <w:rPr>
          <w:rFonts w:ascii="DIN-Light" w:hAnsi="DIN-Light" w:cs="Arial"/>
          <w:sz w:val="22"/>
          <w:szCs w:val="22"/>
        </w:rPr>
        <w:t xml:space="preserve"> exemplary communication skills</w:t>
      </w:r>
    </w:p>
    <w:p w14:paraId="35D32ACD" w14:textId="77777777" w:rsidR="00324FA4"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471187">
        <w:rPr>
          <w:rFonts w:ascii="DIN-Light" w:hAnsi="DIN-Light" w:cs="Arial"/>
          <w:sz w:val="22"/>
          <w:szCs w:val="22"/>
        </w:rPr>
        <w:t>Enjoy working in a busy environment</w:t>
      </w:r>
      <w:r>
        <w:rPr>
          <w:rFonts w:ascii="DIN-Light" w:hAnsi="DIN-Light" w:cs="Arial"/>
          <w:sz w:val="22"/>
          <w:szCs w:val="22"/>
        </w:rPr>
        <w:t xml:space="preserve"> and working independently</w:t>
      </w:r>
    </w:p>
    <w:p w14:paraId="011DCC86" w14:textId="77777777" w:rsidR="00324FA4" w:rsidRPr="00471187"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Have</w:t>
      </w:r>
      <w:r w:rsidRPr="00471187">
        <w:rPr>
          <w:rFonts w:ascii="DIN-Light" w:hAnsi="DIN-Light" w:cs="Arial"/>
          <w:sz w:val="22"/>
          <w:szCs w:val="22"/>
        </w:rPr>
        <w:t xml:space="preserve"> good working knowledge of current HR best practice</w:t>
      </w:r>
      <w:r>
        <w:rPr>
          <w:rFonts w:ascii="DIN-Light" w:hAnsi="DIN-Light" w:cs="Arial"/>
          <w:sz w:val="22"/>
          <w:szCs w:val="22"/>
        </w:rPr>
        <w:t xml:space="preserve"> and able to keep up to date with new legislation</w:t>
      </w:r>
    </w:p>
    <w:p w14:paraId="6F3BE02F" w14:textId="77777777" w:rsidR="00324FA4" w:rsidRPr="005D2EB8"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Be computer literature with good working knowledge of Microsoft application and excellent</w:t>
      </w:r>
      <w:r w:rsidRPr="005D2EB8">
        <w:rPr>
          <w:rFonts w:ascii="DIN-Light" w:hAnsi="DIN-Light" w:cs="Arial"/>
          <w:sz w:val="22"/>
          <w:szCs w:val="22"/>
        </w:rPr>
        <w:t xml:space="preserve"> attention to detail</w:t>
      </w:r>
    </w:p>
    <w:p w14:paraId="67144B0E" w14:textId="77777777" w:rsidR="00324FA4"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Have excellent time management and organisational skills</w:t>
      </w:r>
    </w:p>
    <w:p w14:paraId="109057B1" w14:textId="77777777" w:rsidR="00324FA4" w:rsidRPr="005D2EB8" w:rsidRDefault="00324FA4"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5D2EB8">
        <w:rPr>
          <w:rFonts w:ascii="DIN-Light" w:hAnsi="DIN-Light" w:cs="Arial"/>
          <w:sz w:val="22"/>
          <w:szCs w:val="22"/>
        </w:rPr>
        <w:t>Be proactive in finding solutions to challenges</w:t>
      </w:r>
      <w:r>
        <w:rPr>
          <w:rFonts w:ascii="DIN-Light" w:hAnsi="DIN-Light" w:cs="Arial"/>
          <w:sz w:val="22"/>
          <w:szCs w:val="22"/>
        </w:rPr>
        <w:t xml:space="preserve"> and a supportive approach</w:t>
      </w:r>
    </w:p>
    <w:p w14:paraId="0C80E198" w14:textId="77777777" w:rsidR="00324FA4" w:rsidRPr="003D610D" w:rsidRDefault="00324FA4" w:rsidP="00324FA4">
      <w:pPr>
        <w:widowControl w:val="0"/>
        <w:suppressAutoHyphens/>
        <w:jc w:val="both"/>
        <w:rPr>
          <w:rFonts w:ascii="DIN" w:eastAsia="Droid Sans Fallback" w:hAnsi="DIN" w:cs="Arial"/>
          <w:sz w:val="22"/>
          <w:szCs w:val="22"/>
          <w:lang w:eastAsia="zh-CN" w:bidi="hi-IN"/>
        </w:rPr>
      </w:pPr>
    </w:p>
    <w:p w14:paraId="2E6AF79B" w14:textId="77777777" w:rsidR="00B35A60" w:rsidRPr="00E00C71" w:rsidRDefault="00B35A60" w:rsidP="00B35A60">
      <w:pPr>
        <w:spacing w:before="28" w:after="28"/>
        <w:rPr>
          <w:rFonts w:ascii="DIN" w:hAnsi="DIN" w:cs="Arial"/>
          <w:b/>
          <w:color w:val="000000"/>
          <w:szCs w:val="24"/>
          <w:shd w:val="clear" w:color="auto" w:fill="FFFFFF"/>
        </w:rPr>
      </w:pPr>
      <w:bookmarkStart w:id="1" w:name="_Hlk113975673"/>
      <w:r w:rsidRPr="00E00C71">
        <w:rPr>
          <w:rFonts w:ascii="DIN" w:hAnsi="DIN" w:cs="Arial"/>
          <w:b/>
          <w:color w:val="000000"/>
          <w:szCs w:val="24"/>
          <w:shd w:val="clear" w:color="auto" w:fill="FFFFFF"/>
        </w:rPr>
        <w:t>Additional Benefits</w:t>
      </w:r>
    </w:p>
    <w:p w14:paraId="58A9C39C" w14:textId="77777777" w:rsidR="00B35A60" w:rsidRPr="00FA307D" w:rsidRDefault="00B35A60"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20% discount in café and bar</w:t>
      </w:r>
    </w:p>
    <w:p w14:paraId="03C20A66" w14:textId="77777777" w:rsidR="00B35A60" w:rsidRPr="00FA307D" w:rsidRDefault="00B35A60"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Free theatre, film and exhibition tickets for the Corn Exchange &amp; The Base</w:t>
      </w:r>
    </w:p>
    <w:p w14:paraId="46158C8C" w14:textId="77777777" w:rsidR="00B35A60" w:rsidRPr="00FA307D" w:rsidRDefault="00B35A60"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Free access to our small car park</w:t>
      </w:r>
    </w:p>
    <w:p w14:paraId="43BDB81E" w14:textId="77777777" w:rsidR="00B35A60" w:rsidRPr="00FA307D" w:rsidRDefault="00B35A60"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A day off for your birthday</w:t>
      </w:r>
    </w:p>
    <w:p w14:paraId="604D27E5" w14:textId="77777777" w:rsidR="00B35A60" w:rsidRPr="00FA307D" w:rsidRDefault="00B35A60" w:rsidP="002F093B">
      <w:pPr>
        <w:numPr>
          <w:ilvl w:val="0"/>
          <w:numId w:val="8"/>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A day off for Wellbeing activity</w:t>
      </w:r>
    </w:p>
    <w:p w14:paraId="0B006399" w14:textId="77777777" w:rsidR="00B35A60" w:rsidRPr="004B5504" w:rsidRDefault="00B35A60" w:rsidP="00B35A60">
      <w:pPr>
        <w:tabs>
          <w:tab w:val="left" w:pos="2160"/>
        </w:tabs>
        <w:suppressAutoHyphens/>
        <w:spacing w:line="276" w:lineRule="auto"/>
        <w:rPr>
          <w:rFonts w:ascii="DIN" w:eastAsia="Calibri" w:hAnsi="DIN" w:cs="Arial"/>
          <w:sz w:val="22"/>
          <w:szCs w:val="22"/>
        </w:rPr>
      </w:pPr>
    </w:p>
    <w:p w14:paraId="085CDF5E" w14:textId="0BA6E00F" w:rsidR="002579F3" w:rsidRPr="00526685" w:rsidRDefault="002579F3" w:rsidP="00200930">
      <w:pPr>
        <w:suppressAutoHyphens/>
        <w:rPr>
          <w:rFonts w:ascii="DIN" w:eastAsia="Calibri" w:hAnsi="DIN" w:cs="Arial"/>
          <w:szCs w:val="24"/>
        </w:rPr>
      </w:pPr>
      <w:r w:rsidRPr="00FA307D">
        <w:rPr>
          <w:rFonts w:ascii="DIN-Light" w:hAnsi="DIN-Light" w:cs="Arial"/>
          <w:sz w:val="22"/>
          <w:szCs w:val="22"/>
        </w:rPr>
        <w:t>We offer training to our staff members to help them develop and progress and have a strong focus on wellbeing within the organisation. There is the opportunity to join one of our staff working groups – Environmental Action, Equ</w:t>
      </w:r>
      <w:r w:rsidR="003C633B">
        <w:rPr>
          <w:rFonts w:ascii="DIN-Light" w:hAnsi="DIN-Light" w:cs="Arial"/>
          <w:sz w:val="22"/>
          <w:szCs w:val="22"/>
        </w:rPr>
        <w:t>it</w:t>
      </w:r>
      <w:r w:rsidRPr="00FA307D">
        <w:rPr>
          <w:rFonts w:ascii="DIN-Light" w:hAnsi="DIN-Light" w:cs="Arial"/>
          <w:sz w:val="22"/>
          <w:szCs w:val="22"/>
        </w:rPr>
        <w:t>y &amp; Diversity, Fundraising, and Wellbeing.</w:t>
      </w:r>
      <w:bookmarkEnd w:id="1"/>
    </w:p>
    <w:sectPr w:rsidR="002579F3" w:rsidRPr="00526685" w:rsidSect="001A12AE">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1294" w14:textId="77777777" w:rsidR="007979E9" w:rsidRDefault="007979E9" w:rsidP="009D2B1B">
      <w:r>
        <w:separator/>
      </w:r>
    </w:p>
  </w:endnote>
  <w:endnote w:type="continuationSeparator" w:id="0">
    <w:p w14:paraId="47D4353F" w14:textId="77777777" w:rsidR="007979E9" w:rsidRDefault="007979E9"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Medium">
    <w:altName w:val="Goudy Old Style"/>
    <w:panose1 w:val="020B0604020202020204"/>
    <w:charset w:val="01"/>
    <w:family w:val="roman"/>
    <w:pitch w:val="variable"/>
  </w:font>
  <w:font w:name="Symbol Book">
    <w:altName w:val="Elephant"/>
    <w:panose1 w:val="020B060402020202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mbria"/>
    <w:panose1 w:val="020B0604020202020204"/>
    <w:charset w:val="00"/>
    <w:family w:val="roman"/>
    <w:pitch w:val="variable"/>
    <w:sig w:usb0="00000083" w:usb1="00000000" w:usb2="00000000" w:usb3="00000000" w:csb0="00000009" w:csb1="00000000"/>
  </w:font>
  <w:font w:name="DIN-Light">
    <w:altName w:val="Cambria"/>
    <w:panose1 w:val="020B0604020202020204"/>
    <w:charset w:val="00"/>
    <w:family w:val="roman"/>
    <w:pitch w:val="variable"/>
    <w:sig w:usb0="00000083" w:usb1="00000000" w:usb2="00000000" w:usb3="00000000" w:csb0="00000009" w:csb1="00000000"/>
  </w:font>
  <w:font w:name="Droid Sans Fallback">
    <w:altName w:val="Segoe U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4215" w14:textId="77777777" w:rsidR="007979E9" w:rsidRDefault="007979E9" w:rsidP="009D2B1B">
      <w:r>
        <w:separator/>
      </w:r>
    </w:p>
  </w:footnote>
  <w:footnote w:type="continuationSeparator" w:id="0">
    <w:p w14:paraId="5BFB4770" w14:textId="77777777" w:rsidR="007979E9" w:rsidRDefault="007979E9"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BD"/>
    <w:multiLevelType w:val="hybridMultilevel"/>
    <w:tmpl w:val="B6B82E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3A132E72"/>
    <w:multiLevelType w:val="hybridMultilevel"/>
    <w:tmpl w:val="841CA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347E9F"/>
    <w:multiLevelType w:val="hybridMultilevel"/>
    <w:tmpl w:val="08E44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42C8C"/>
    <w:multiLevelType w:val="multilevel"/>
    <w:tmpl w:val="762E64CC"/>
    <w:lvl w:ilvl="0">
      <w:start w:val="1"/>
      <w:numFmt w:val="bullet"/>
      <w:lvlText w:val=""/>
      <w:lvlJc w:val="left"/>
      <w:pPr>
        <w:tabs>
          <w:tab w:val="num" w:pos="720"/>
        </w:tabs>
        <w:ind w:left="720" w:hanging="360"/>
      </w:pPr>
      <w:rPr>
        <w:rFonts w:ascii="Symbol" w:hAnsi="Symbol"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7"/>
  </w:num>
  <w:num w:numId="2" w16cid:durableId="1109932058">
    <w:abstractNumId w:val="2"/>
  </w:num>
  <w:num w:numId="3" w16cid:durableId="366223374">
    <w:abstractNumId w:val="6"/>
  </w:num>
  <w:num w:numId="4" w16cid:durableId="91977687">
    <w:abstractNumId w:val="5"/>
  </w:num>
  <w:num w:numId="5" w16cid:durableId="322439471">
    <w:abstractNumId w:val="4"/>
  </w:num>
  <w:num w:numId="6" w16cid:durableId="2131823227">
    <w:abstractNumId w:val="3"/>
  </w:num>
  <w:num w:numId="7" w16cid:durableId="52243608">
    <w:abstractNumId w:val="0"/>
  </w:num>
  <w:num w:numId="8" w16cid:durableId="11350993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24639"/>
    <w:rsid w:val="000322D3"/>
    <w:rsid w:val="000351C6"/>
    <w:rsid w:val="0003720C"/>
    <w:rsid w:val="000408D8"/>
    <w:rsid w:val="00040F33"/>
    <w:rsid w:val="00044E08"/>
    <w:rsid w:val="00083A3E"/>
    <w:rsid w:val="0008503D"/>
    <w:rsid w:val="000913C9"/>
    <w:rsid w:val="00096CB5"/>
    <w:rsid w:val="000A1E0C"/>
    <w:rsid w:val="000B28CC"/>
    <w:rsid w:val="000B2C89"/>
    <w:rsid w:val="000C0629"/>
    <w:rsid w:val="000C0FE6"/>
    <w:rsid w:val="000D4F39"/>
    <w:rsid w:val="000D7B8C"/>
    <w:rsid w:val="000F6EE5"/>
    <w:rsid w:val="001105E0"/>
    <w:rsid w:val="001129C7"/>
    <w:rsid w:val="00123E95"/>
    <w:rsid w:val="00132AA1"/>
    <w:rsid w:val="001452F1"/>
    <w:rsid w:val="0015355A"/>
    <w:rsid w:val="00155CEE"/>
    <w:rsid w:val="0016295A"/>
    <w:rsid w:val="00164F87"/>
    <w:rsid w:val="00166FDE"/>
    <w:rsid w:val="001703A4"/>
    <w:rsid w:val="001936B2"/>
    <w:rsid w:val="00196019"/>
    <w:rsid w:val="001A0A9E"/>
    <w:rsid w:val="001A12AE"/>
    <w:rsid w:val="001A4C1D"/>
    <w:rsid w:val="001A4CC6"/>
    <w:rsid w:val="001D7FA0"/>
    <w:rsid w:val="001F0D3E"/>
    <w:rsid w:val="001F109B"/>
    <w:rsid w:val="001F1F09"/>
    <w:rsid w:val="00200930"/>
    <w:rsid w:val="00221F06"/>
    <w:rsid w:val="002228C2"/>
    <w:rsid w:val="00227D19"/>
    <w:rsid w:val="00231BC5"/>
    <w:rsid w:val="00240CAB"/>
    <w:rsid w:val="00250187"/>
    <w:rsid w:val="00251729"/>
    <w:rsid w:val="002579F3"/>
    <w:rsid w:val="00266529"/>
    <w:rsid w:val="00284440"/>
    <w:rsid w:val="00285D9E"/>
    <w:rsid w:val="002B7877"/>
    <w:rsid w:val="002C141A"/>
    <w:rsid w:val="002E09D8"/>
    <w:rsid w:val="002E0B3B"/>
    <w:rsid w:val="002E20A3"/>
    <w:rsid w:val="002E2759"/>
    <w:rsid w:val="002F093B"/>
    <w:rsid w:val="002F0A07"/>
    <w:rsid w:val="002F53FE"/>
    <w:rsid w:val="002F6CC9"/>
    <w:rsid w:val="00312F5F"/>
    <w:rsid w:val="00317175"/>
    <w:rsid w:val="00317358"/>
    <w:rsid w:val="00322B19"/>
    <w:rsid w:val="003242BA"/>
    <w:rsid w:val="00324FA4"/>
    <w:rsid w:val="00336CBE"/>
    <w:rsid w:val="0034126C"/>
    <w:rsid w:val="003622D6"/>
    <w:rsid w:val="00366AF9"/>
    <w:rsid w:val="00377CF9"/>
    <w:rsid w:val="003931E0"/>
    <w:rsid w:val="003C633B"/>
    <w:rsid w:val="003C6965"/>
    <w:rsid w:val="003E0198"/>
    <w:rsid w:val="003E3385"/>
    <w:rsid w:val="003E700A"/>
    <w:rsid w:val="00412412"/>
    <w:rsid w:val="004169E0"/>
    <w:rsid w:val="00451396"/>
    <w:rsid w:val="00470D42"/>
    <w:rsid w:val="00492CF4"/>
    <w:rsid w:val="004969F7"/>
    <w:rsid w:val="004A02AA"/>
    <w:rsid w:val="004A254C"/>
    <w:rsid w:val="004A4304"/>
    <w:rsid w:val="004B078E"/>
    <w:rsid w:val="004B364F"/>
    <w:rsid w:val="004B5504"/>
    <w:rsid w:val="004B6B95"/>
    <w:rsid w:val="004C39F4"/>
    <w:rsid w:val="004D392B"/>
    <w:rsid w:val="00510F5D"/>
    <w:rsid w:val="00526685"/>
    <w:rsid w:val="00526F9D"/>
    <w:rsid w:val="00540698"/>
    <w:rsid w:val="00540C3D"/>
    <w:rsid w:val="0054592D"/>
    <w:rsid w:val="005579A3"/>
    <w:rsid w:val="005608DC"/>
    <w:rsid w:val="00561A99"/>
    <w:rsid w:val="005767CF"/>
    <w:rsid w:val="00580DAC"/>
    <w:rsid w:val="005875E7"/>
    <w:rsid w:val="005901D2"/>
    <w:rsid w:val="0059304E"/>
    <w:rsid w:val="0059400D"/>
    <w:rsid w:val="00597E63"/>
    <w:rsid w:val="005A4C93"/>
    <w:rsid w:val="005A6D70"/>
    <w:rsid w:val="005B1635"/>
    <w:rsid w:val="005B368C"/>
    <w:rsid w:val="005B7D3D"/>
    <w:rsid w:val="005C54CC"/>
    <w:rsid w:val="005C634A"/>
    <w:rsid w:val="005F06FD"/>
    <w:rsid w:val="005F3230"/>
    <w:rsid w:val="005F518B"/>
    <w:rsid w:val="00603736"/>
    <w:rsid w:val="00613C0F"/>
    <w:rsid w:val="00615F49"/>
    <w:rsid w:val="006226E3"/>
    <w:rsid w:val="0066204E"/>
    <w:rsid w:val="006644BE"/>
    <w:rsid w:val="00675C86"/>
    <w:rsid w:val="00676046"/>
    <w:rsid w:val="0068030A"/>
    <w:rsid w:val="006970BC"/>
    <w:rsid w:val="006A0F33"/>
    <w:rsid w:val="006A5FC2"/>
    <w:rsid w:val="006B0C30"/>
    <w:rsid w:val="006B1CB4"/>
    <w:rsid w:val="006B3038"/>
    <w:rsid w:val="006C66F5"/>
    <w:rsid w:val="006E492B"/>
    <w:rsid w:val="006F014B"/>
    <w:rsid w:val="006F56CE"/>
    <w:rsid w:val="006F717A"/>
    <w:rsid w:val="007237FC"/>
    <w:rsid w:val="0072390D"/>
    <w:rsid w:val="0073362F"/>
    <w:rsid w:val="0074640F"/>
    <w:rsid w:val="00750DFC"/>
    <w:rsid w:val="00752E3D"/>
    <w:rsid w:val="00757543"/>
    <w:rsid w:val="00757A40"/>
    <w:rsid w:val="00762723"/>
    <w:rsid w:val="00766563"/>
    <w:rsid w:val="00766F53"/>
    <w:rsid w:val="007757BE"/>
    <w:rsid w:val="00775E7A"/>
    <w:rsid w:val="00777342"/>
    <w:rsid w:val="00780468"/>
    <w:rsid w:val="0078157E"/>
    <w:rsid w:val="007979E9"/>
    <w:rsid w:val="007A0030"/>
    <w:rsid w:val="007B0D18"/>
    <w:rsid w:val="007C39A6"/>
    <w:rsid w:val="007D2E8E"/>
    <w:rsid w:val="007E2F4A"/>
    <w:rsid w:val="007E30E7"/>
    <w:rsid w:val="007F2A3F"/>
    <w:rsid w:val="0080277A"/>
    <w:rsid w:val="00802AAA"/>
    <w:rsid w:val="00805828"/>
    <w:rsid w:val="008137E6"/>
    <w:rsid w:val="0081638B"/>
    <w:rsid w:val="00817334"/>
    <w:rsid w:val="00821604"/>
    <w:rsid w:val="0082272F"/>
    <w:rsid w:val="00827447"/>
    <w:rsid w:val="0083227A"/>
    <w:rsid w:val="008345C9"/>
    <w:rsid w:val="008507DB"/>
    <w:rsid w:val="00862BBD"/>
    <w:rsid w:val="0086515B"/>
    <w:rsid w:val="00866AD6"/>
    <w:rsid w:val="00892EB6"/>
    <w:rsid w:val="008A6F60"/>
    <w:rsid w:val="008B0010"/>
    <w:rsid w:val="008B3564"/>
    <w:rsid w:val="008C5A4F"/>
    <w:rsid w:val="008D3D63"/>
    <w:rsid w:val="008E5DE0"/>
    <w:rsid w:val="008F67B8"/>
    <w:rsid w:val="00903B05"/>
    <w:rsid w:val="00941A97"/>
    <w:rsid w:val="009626AD"/>
    <w:rsid w:val="00963C84"/>
    <w:rsid w:val="00984735"/>
    <w:rsid w:val="009A2E61"/>
    <w:rsid w:val="009B5ED7"/>
    <w:rsid w:val="009B7F33"/>
    <w:rsid w:val="009D2667"/>
    <w:rsid w:val="009D2B1B"/>
    <w:rsid w:val="009E2E70"/>
    <w:rsid w:val="00A077C4"/>
    <w:rsid w:val="00A14BD2"/>
    <w:rsid w:val="00A471E2"/>
    <w:rsid w:val="00A53A8E"/>
    <w:rsid w:val="00A6006B"/>
    <w:rsid w:val="00A60300"/>
    <w:rsid w:val="00A65B07"/>
    <w:rsid w:val="00A711C3"/>
    <w:rsid w:val="00A8266F"/>
    <w:rsid w:val="00A84B20"/>
    <w:rsid w:val="00A85EB0"/>
    <w:rsid w:val="00A96726"/>
    <w:rsid w:val="00A967E1"/>
    <w:rsid w:val="00AA4740"/>
    <w:rsid w:val="00AB12AF"/>
    <w:rsid w:val="00AB3D6B"/>
    <w:rsid w:val="00AC446C"/>
    <w:rsid w:val="00AC57DC"/>
    <w:rsid w:val="00AD7C93"/>
    <w:rsid w:val="00AE3395"/>
    <w:rsid w:val="00AE3E13"/>
    <w:rsid w:val="00AF4DC3"/>
    <w:rsid w:val="00AF72FD"/>
    <w:rsid w:val="00B13FCD"/>
    <w:rsid w:val="00B207E6"/>
    <w:rsid w:val="00B21246"/>
    <w:rsid w:val="00B33702"/>
    <w:rsid w:val="00B35A60"/>
    <w:rsid w:val="00B47900"/>
    <w:rsid w:val="00B50C26"/>
    <w:rsid w:val="00B51FD3"/>
    <w:rsid w:val="00B53FE7"/>
    <w:rsid w:val="00B56326"/>
    <w:rsid w:val="00B8759B"/>
    <w:rsid w:val="00B921DA"/>
    <w:rsid w:val="00BA4A9A"/>
    <w:rsid w:val="00BB57E8"/>
    <w:rsid w:val="00BC67F5"/>
    <w:rsid w:val="00BE3760"/>
    <w:rsid w:val="00BE3CE6"/>
    <w:rsid w:val="00BE5DFE"/>
    <w:rsid w:val="00BF27F8"/>
    <w:rsid w:val="00C03A11"/>
    <w:rsid w:val="00C04342"/>
    <w:rsid w:val="00C1738C"/>
    <w:rsid w:val="00C2125D"/>
    <w:rsid w:val="00C21B0F"/>
    <w:rsid w:val="00C26CDD"/>
    <w:rsid w:val="00C44A3E"/>
    <w:rsid w:val="00C479B8"/>
    <w:rsid w:val="00C52088"/>
    <w:rsid w:val="00C632D9"/>
    <w:rsid w:val="00C82AC5"/>
    <w:rsid w:val="00C85190"/>
    <w:rsid w:val="00C862F6"/>
    <w:rsid w:val="00CC40B1"/>
    <w:rsid w:val="00CC5AA0"/>
    <w:rsid w:val="00CC77BE"/>
    <w:rsid w:val="00CD4133"/>
    <w:rsid w:val="00CD440E"/>
    <w:rsid w:val="00CE221D"/>
    <w:rsid w:val="00D10827"/>
    <w:rsid w:val="00D1360F"/>
    <w:rsid w:val="00D163D6"/>
    <w:rsid w:val="00D21CB4"/>
    <w:rsid w:val="00D32208"/>
    <w:rsid w:val="00D3747C"/>
    <w:rsid w:val="00D6429E"/>
    <w:rsid w:val="00D66EB5"/>
    <w:rsid w:val="00D74F32"/>
    <w:rsid w:val="00D75095"/>
    <w:rsid w:val="00D802C2"/>
    <w:rsid w:val="00DC2914"/>
    <w:rsid w:val="00DD7C62"/>
    <w:rsid w:val="00DE016C"/>
    <w:rsid w:val="00DF1996"/>
    <w:rsid w:val="00E0105A"/>
    <w:rsid w:val="00E01B76"/>
    <w:rsid w:val="00E12E0C"/>
    <w:rsid w:val="00E20A29"/>
    <w:rsid w:val="00E31C64"/>
    <w:rsid w:val="00E35D1C"/>
    <w:rsid w:val="00E406A7"/>
    <w:rsid w:val="00E4303F"/>
    <w:rsid w:val="00E45F19"/>
    <w:rsid w:val="00E51276"/>
    <w:rsid w:val="00E53842"/>
    <w:rsid w:val="00E60B7C"/>
    <w:rsid w:val="00E72940"/>
    <w:rsid w:val="00E7673B"/>
    <w:rsid w:val="00E81B82"/>
    <w:rsid w:val="00E90766"/>
    <w:rsid w:val="00EA7EFD"/>
    <w:rsid w:val="00EB1293"/>
    <w:rsid w:val="00EB1864"/>
    <w:rsid w:val="00EB534A"/>
    <w:rsid w:val="00ED7D78"/>
    <w:rsid w:val="00EE2CF3"/>
    <w:rsid w:val="00F00B46"/>
    <w:rsid w:val="00F0333C"/>
    <w:rsid w:val="00F05226"/>
    <w:rsid w:val="00F14CF3"/>
    <w:rsid w:val="00F20D6D"/>
    <w:rsid w:val="00F271BC"/>
    <w:rsid w:val="00F328A8"/>
    <w:rsid w:val="00F34BB8"/>
    <w:rsid w:val="00F50181"/>
    <w:rsid w:val="00F550FC"/>
    <w:rsid w:val="00F671A0"/>
    <w:rsid w:val="00F73FB6"/>
    <w:rsid w:val="00F743B8"/>
    <w:rsid w:val="00F75A3B"/>
    <w:rsid w:val="00F80BB0"/>
    <w:rsid w:val="00F96F74"/>
    <w:rsid w:val="00FA307D"/>
    <w:rsid w:val="00FA528D"/>
    <w:rsid w:val="00FC2CF1"/>
    <w:rsid w:val="00FD1813"/>
    <w:rsid w:val="00FD4875"/>
    <w:rsid w:val="00FD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5" ma:contentTypeDescription="Create a new document." ma:contentTypeScope="" ma:versionID="0ac2748ee642770f8c7013e76b3b1a9f">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65b8926ccc3d4fbf4b38d1e5f8e30ccb"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2.xml><?xml version="1.0" encoding="utf-8"?>
<ds:datastoreItem xmlns:ds="http://schemas.openxmlformats.org/officeDocument/2006/customXml" ds:itemID="{3A1B2F06-14D2-4848-9B50-33C79E78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5B1F9-5608-43A2-AE75-5E273FDEC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Settings\ruth_cadiot\Local Settings\Temporary Internet Files\Content.MSO\7853552A.dot</Template>
  <TotalTime>6</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Corn Exchange</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Amy Brown</cp:lastModifiedBy>
  <cp:revision>3</cp:revision>
  <cp:lastPrinted>2011-03-31T12:06:00Z</cp:lastPrinted>
  <dcterms:created xsi:type="dcterms:W3CDTF">2025-12-19T14:22:00Z</dcterms:created>
  <dcterms:modified xsi:type="dcterms:W3CDTF">2025-12-19T14:32:00Z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